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686206" w:rsidRDefault="00EC5379" w:rsidP="00CD5D7B">
      <w:pPr>
        <w:pStyle w:val="Title"/>
      </w:pPr>
      <w:r>
        <w:t>EC-</w:t>
      </w:r>
      <w:r w:rsidR="00F51A92">
        <w:t>B</w:t>
      </w:r>
      <w:r>
        <w:t>CCH frame mapping</w:t>
      </w:r>
    </w:p>
    <w:p w:rsidR="003B5A41" w:rsidRDefault="002D5956" w:rsidP="006A05B1">
      <w:pPr>
        <w:pStyle w:val="Heading1"/>
      </w:pPr>
      <w:bookmarkStart w:id="0" w:name="_Ref413203676"/>
      <w:r>
        <w:t>Introduction</w:t>
      </w:r>
      <w:bookmarkEnd w:id="0"/>
    </w:p>
    <w:p w:rsidR="003F2BAD" w:rsidRPr="00D61AAA" w:rsidRDefault="00D21EB3" w:rsidP="003F2BAD">
      <w:pPr>
        <w:pStyle w:val="BodyText"/>
      </w:pPr>
      <w:r w:rsidRPr="00D61AAA">
        <w:t>At GERAN#67</w:t>
      </w:r>
      <w:r w:rsidR="00361A4C" w:rsidRPr="00D61AAA">
        <w:t xml:space="preserve"> a new </w:t>
      </w:r>
      <w:r w:rsidRPr="00D61AAA">
        <w:t>work item</w:t>
      </w:r>
      <w:r w:rsidR="00361A4C" w:rsidRPr="00D61AAA">
        <w:t xml:space="preserve"> named </w:t>
      </w:r>
      <w:r w:rsidRPr="00D61AAA">
        <w:rPr>
          <w:i/>
        </w:rPr>
        <w:t xml:space="preserve">Extended Coverage GSM (EC-GSM) for support of Cellular Internet of Things </w:t>
      </w:r>
      <w:r w:rsidR="00361A4C" w:rsidRPr="00D61AAA">
        <w:t xml:space="preserve">(WI code: </w:t>
      </w:r>
      <w:proofErr w:type="spellStart"/>
      <w:r w:rsidRPr="00D61AAA">
        <w:t>CIoT_EC_GSM</w:t>
      </w:r>
      <w:proofErr w:type="spellEnd"/>
      <w:r w:rsidR="00361A4C" w:rsidRPr="00D61AAA">
        <w:t>)</w:t>
      </w:r>
      <w:r w:rsidRPr="00D61AAA">
        <w:t xml:space="preserve"> </w:t>
      </w:r>
      <w:r w:rsidR="00FC691E" w:rsidRPr="00D61AAA">
        <w:t>was approved, see</w:t>
      </w:r>
      <w:r w:rsidRPr="00D61AAA">
        <w:t xml:space="preserve"> </w:t>
      </w:r>
      <w:r>
        <w:fldChar w:fldCharType="begin"/>
      </w:r>
      <w:r w:rsidRPr="00D61AAA">
        <w:instrText xml:space="preserve"> REF _Ref431943901 \r \h </w:instrText>
      </w:r>
      <w:r>
        <w:fldChar w:fldCharType="separate"/>
      </w:r>
      <w:r w:rsidR="00FF17F9">
        <w:t>[1]</w:t>
      </w:r>
      <w:r>
        <w:fldChar w:fldCharType="end"/>
      </w:r>
      <w:r w:rsidR="007B1A1C" w:rsidRPr="00D61AAA">
        <w:t>.</w:t>
      </w:r>
    </w:p>
    <w:p w:rsidR="00686206" w:rsidRPr="00D61AAA" w:rsidRDefault="008C6473" w:rsidP="00D75817">
      <w:pPr>
        <w:pStyle w:val="BodyText"/>
      </w:pPr>
      <w:r w:rsidRPr="00D61AAA">
        <w:t>CRs to 3GPP TS 45.00</w:t>
      </w:r>
      <w:r w:rsidR="00A25D6B" w:rsidRPr="00D61AAA">
        <w:t>2</w:t>
      </w:r>
      <w:r w:rsidRPr="00D61AAA">
        <w:t xml:space="preserve"> introducing EC-EGPRS have been presented</w:t>
      </w:r>
      <w:r w:rsidR="00D75817" w:rsidRPr="00D61AAA">
        <w:t xml:space="preserve"> for the mapping of logical channels onto physical </w:t>
      </w:r>
      <w:proofErr w:type="gramStart"/>
      <w:r w:rsidR="00D75817" w:rsidRPr="00D61AAA">
        <w:t>channels,</w:t>
      </w:r>
      <w:proofErr w:type="gramEnd"/>
      <w:r w:rsidR="00D75817" w:rsidRPr="00D61AAA">
        <w:t xml:space="preserve"> see </w:t>
      </w:r>
      <w:r w:rsidR="007457A1">
        <w:fldChar w:fldCharType="begin"/>
      </w:r>
      <w:r w:rsidR="007457A1">
        <w:instrText xml:space="preserve"> REF _Ref442385497 \r \h </w:instrText>
      </w:r>
      <w:r w:rsidR="007457A1">
        <w:fldChar w:fldCharType="separate"/>
      </w:r>
      <w:r w:rsidR="007457A1">
        <w:t>[2]</w:t>
      </w:r>
      <w:r w:rsidR="007457A1">
        <w:fldChar w:fldCharType="end"/>
      </w:r>
      <w:r w:rsidR="00A25D6B" w:rsidRPr="00D61AAA">
        <w:t>.</w:t>
      </w:r>
      <w:r w:rsidR="00D75817" w:rsidRPr="00D61AAA">
        <w:t xml:space="preserve"> </w:t>
      </w:r>
      <w:r w:rsidR="001209B5" w:rsidRPr="00D61AAA">
        <w:t xml:space="preserve">It has so far been proposed to extend the current functionality of using either a Normal mapping of the EC-BCCH or an </w:t>
      </w:r>
      <w:proofErr w:type="gramStart"/>
      <w:r w:rsidR="001209B5" w:rsidRPr="00D61AAA">
        <w:t>Extended</w:t>
      </w:r>
      <w:proofErr w:type="gramEnd"/>
      <w:r w:rsidR="001209B5" w:rsidRPr="00D61AAA">
        <w:t xml:space="preserve"> mapping, effectively doubling the bandwidth for EC-SI.</w:t>
      </w:r>
    </w:p>
    <w:p w:rsidR="0076149E" w:rsidRPr="00D61AAA" w:rsidRDefault="0076149E" w:rsidP="00D75817">
      <w:pPr>
        <w:pStyle w:val="BodyText"/>
      </w:pPr>
      <w:r w:rsidRPr="00D61AAA">
        <w:t>Considering</w:t>
      </w:r>
      <w:r w:rsidR="001209B5" w:rsidRPr="00D61AAA">
        <w:t xml:space="preserve"> </w:t>
      </w:r>
      <w:r w:rsidR="00F45903" w:rsidRPr="00D61AAA">
        <w:t>that the acquisition time for EC-EGPRS can be up to 4 seconds per EC-SI block, and that coherency can be improved in the reception if mapped over two consecutive radio block periods, this is what is proposed in this paper</w:t>
      </w:r>
      <w:r w:rsidRPr="00D61AAA">
        <w:t>.</w:t>
      </w:r>
    </w:p>
    <w:p w:rsidR="00D43F7D" w:rsidRDefault="00F45903" w:rsidP="006A05B1">
      <w:pPr>
        <w:pStyle w:val="Heading1"/>
      </w:pPr>
      <w:r>
        <w:t>Existing</w:t>
      </w:r>
      <w:r w:rsidR="00A20B71">
        <w:t xml:space="preserve"> mapping</w:t>
      </w:r>
    </w:p>
    <w:p w:rsidR="007272D6" w:rsidRPr="00D61AAA" w:rsidRDefault="007272D6" w:rsidP="007272D6">
      <w:r w:rsidRPr="00D61AAA">
        <w:t xml:space="preserve">The </w:t>
      </w:r>
      <w:r w:rsidR="00F45903" w:rsidRPr="00D61AAA">
        <w:t>existing EC-B</w:t>
      </w:r>
      <w:r w:rsidR="00327E1F" w:rsidRPr="00D61AAA">
        <w:t xml:space="preserve">CCH </w:t>
      </w:r>
      <w:r w:rsidR="00F45903" w:rsidRPr="00D61AAA">
        <w:t xml:space="preserve">mapping </w:t>
      </w:r>
      <w:r w:rsidR="00327E1F" w:rsidRPr="00D61AAA">
        <w:t xml:space="preserve">is shown in </w:t>
      </w:r>
      <w:r w:rsidR="00327E1F">
        <w:fldChar w:fldCharType="begin"/>
      </w:r>
      <w:r w:rsidR="00327E1F" w:rsidRPr="00D61AAA">
        <w:instrText xml:space="preserve"> REF _Ref442364827 \h </w:instrText>
      </w:r>
      <w:r w:rsidR="00327E1F">
        <w:fldChar w:fldCharType="separate"/>
      </w:r>
      <w:r w:rsidR="00FF17F9" w:rsidRPr="00D61AAA">
        <w:t xml:space="preserve">Figure </w:t>
      </w:r>
      <w:r w:rsidR="00FF17F9">
        <w:rPr>
          <w:noProof/>
        </w:rPr>
        <w:t>1</w:t>
      </w:r>
      <w:r w:rsidR="00327E1F">
        <w:fldChar w:fldCharType="end"/>
      </w:r>
      <w:r w:rsidR="00327E1F" w:rsidRPr="00D61AAA">
        <w:t>.</w:t>
      </w:r>
    </w:p>
    <w:p w:rsidR="0030698D" w:rsidRDefault="008522EA" w:rsidP="00C64E2F">
      <w:pPr>
        <w:pStyle w:val="BodyText"/>
      </w:pPr>
      <w:r>
        <w:object w:dxaOrig="14835" w:dyaOrig="17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5pt;height:49.5pt" o:ole="">
            <v:imagedata r:id="rId9" o:title=""/>
          </v:shape>
          <o:OLEObject Type="Embed" ProgID="Visio.Drawing.15" ShapeID="_x0000_i1025" DrawAspect="Content" ObjectID="_1516553534" r:id="rId10"/>
        </w:object>
      </w:r>
    </w:p>
    <w:p w:rsidR="00327E1F" w:rsidRPr="00D61AAA" w:rsidRDefault="00327E1F" w:rsidP="00327E1F">
      <w:pPr>
        <w:pStyle w:val="Caption"/>
      </w:pPr>
      <w:bookmarkStart w:id="1" w:name="_Ref442364827"/>
      <w:r w:rsidRPr="00D61AAA">
        <w:t xml:space="preserve">Figure </w:t>
      </w:r>
      <w:r w:rsidR="0058129A">
        <w:fldChar w:fldCharType="begin"/>
      </w:r>
      <w:r w:rsidR="0058129A" w:rsidRPr="00D61AAA">
        <w:instrText xml:space="preserve"> SEQ Figure \* ARABIC </w:instrText>
      </w:r>
      <w:r w:rsidR="0058129A">
        <w:fldChar w:fldCharType="separate"/>
      </w:r>
      <w:r w:rsidR="00FF17F9">
        <w:rPr>
          <w:noProof/>
        </w:rPr>
        <w:t>1</w:t>
      </w:r>
      <w:r w:rsidR="0058129A">
        <w:rPr>
          <w:noProof/>
        </w:rPr>
        <w:fldChar w:fldCharType="end"/>
      </w:r>
      <w:bookmarkEnd w:id="1"/>
      <w:r w:rsidRPr="00D61AAA">
        <w:t xml:space="preserve">: </w:t>
      </w:r>
      <w:r w:rsidR="008522EA" w:rsidRPr="00D61AAA">
        <w:t>Existing</w:t>
      </w:r>
      <w:r w:rsidRPr="00D61AAA">
        <w:t xml:space="preserve"> mapping of </w:t>
      </w:r>
      <w:r w:rsidR="008522EA" w:rsidRPr="00D61AAA">
        <w:t>EC-B</w:t>
      </w:r>
      <w:r w:rsidRPr="00D61AAA">
        <w:t>CCH</w:t>
      </w:r>
      <w:r w:rsidR="008522EA" w:rsidRPr="00D61AAA">
        <w:t xml:space="preserve"> (normal above, extended below)</w:t>
      </w:r>
    </w:p>
    <w:p w:rsidR="00327E1F" w:rsidRPr="00D61AAA" w:rsidRDefault="00753E11" w:rsidP="00327E1F">
      <w:r w:rsidRPr="00D61AAA">
        <w:t>Each EC-BCCH block is repeated in c</w:t>
      </w:r>
      <w:r w:rsidR="009B7B1E" w:rsidRPr="00D61AAA">
        <w:t xml:space="preserve">ycles of sixteen 51 multiframes, and hence one block is transmitted over roughly 4 sec. </w:t>
      </w:r>
    </w:p>
    <w:p w:rsidR="0096160E" w:rsidRDefault="009B7B1E" w:rsidP="0096160E">
      <w:pPr>
        <w:pStyle w:val="Heading1"/>
      </w:pPr>
      <w:r>
        <w:t>New mapping</w:t>
      </w:r>
    </w:p>
    <w:p w:rsidR="00C40D5E" w:rsidRDefault="009B7B1E" w:rsidP="009B7B1E">
      <w:pPr>
        <w:pStyle w:val="BodyText"/>
      </w:pPr>
      <w:r w:rsidRPr="00D61AAA">
        <w:t>If instead</w:t>
      </w:r>
      <w:r w:rsidR="00DE32CE" w:rsidRPr="00D61AAA">
        <w:t xml:space="preserve"> </w:t>
      </w:r>
      <w:r w:rsidR="00E67505" w:rsidRPr="00D61AAA">
        <w:t xml:space="preserve">always two EC-BCCH blocks would be used to carry EC-SI, the acquisition time would reduce by 50%, and the receiver </w:t>
      </w:r>
      <w:r w:rsidR="00D61AAA">
        <w:t>w</w:t>
      </w:r>
      <w:r w:rsidR="00D61AAA" w:rsidRPr="00D61AAA">
        <w:t xml:space="preserve">ould </w:t>
      </w:r>
      <w:r w:rsidR="00E67505" w:rsidRPr="00D61AAA">
        <w:t xml:space="preserve">to a less extent have to rely on soft combining </w:t>
      </w:r>
      <w:proofErr w:type="gramStart"/>
      <w:r w:rsidR="00E67505" w:rsidRPr="00D61AAA">
        <w:t>since</w:t>
      </w:r>
      <w:proofErr w:type="gramEnd"/>
      <w:r w:rsidR="00E67505" w:rsidRPr="00D61AAA">
        <w:t xml:space="preserve"> the two EC-BCCH blocks could be combined with IQ accumulation</w:t>
      </w:r>
      <w:r w:rsidR="00D61AAA">
        <w:t xml:space="preserve"> to optimize the receiver processing gain</w:t>
      </w:r>
      <w:r w:rsidR="00E67505" w:rsidRPr="00D61AAA">
        <w:t xml:space="preserve">. </w:t>
      </w:r>
    </w:p>
    <w:p w:rsidR="00C40D5E" w:rsidRDefault="00531BCA" w:rsidP="009B7B1E">
      <w:pPr>
        <w:pStyle w:val="BodyText"/>
      </w:pPr>
      <w:r w:rsidRPr="00D61AAA">
        <w:t xml:space="preserve">Furthermore, the MS would not have to detect the presence of the EC-BCCH extended which would involve block detection between two repeated EC-CCCH blocks and one EC-BCCH block in frame 11-14. </w:t>
      </w:r>
      <w:r w:rsidR="00C40D5E">
        <w:t xml:space="preserve">Alternatively the use of EC-BCCH Ext could be signaled in the EC-SI on EC-BCCH Norm, but this would consume some EC-SI space, and also delay the </w:t>
      </w:r>
      <w:proofErr w:type="spellStart"/>
      <w:r w:rsidR="00C40D5E">
        <w:t>Ec</w:t>
      </w:r>
      <w:proofErr w:type="spellEnd"/>
      <w:r w:rsidR="00C40D5E">
        <w:t>-SI acquisition (the first EC-SI block on BCCH Norm would have to be received before the MS starts monitoring EC-BCCH Ext).</w:t>
      </w:r>
    </w:p>
    <w:p w:rsidR="00531BCA" w:rsidRPr="00D61AAA" w:rsidRDefault="00531BCA" w:rsidP="009B7B1E">
      <w:pPr>
        <w:pStyle w:val="BodyText"/>
      </w:pPr>
      <w:r w:rsidRPr="00D61AAA">
        <w:t xml:space="preserve">The drawback of introducing the new mapping is a lower EC-CCCH capacity, going from 20 EC-AGCH blocks per 51 </w:t>
      </w:r>
      <w:proofErr w:type="gramStart"/>
      <w:r w:rsidRPr="00D61AAA">
        <w:t>multiframe</w:t>
      </w:r>
      <w:proofErr w:type="gramEnd"/>
      <w:r w:rsidRPr="00D61AAA">
        <w:t xml:space="preserve"> to 18 blocks. It can be noted that neither EC-PCH capacity (only using the last 16 EC-CCCH blocks of a 51 multiframe), or capacity for CC2, CC3, CC4, also only mapped to the last 16 EC-CCCH blocks of the multiframe would be impacted by the change, but it would mean a reduction in capacity for EC-AGCH blocks for CC1.</w:t>
      </w:r>
      <w:r w:rsidR="001C7A07">
        <w:t xml:space="preserve"> In </w:t>
      </w:r>
      <w:r w:rsidR="002906C0">
        <w:rPr>
          <w:rFonts w:cs="Arial"/>
        </w:rPr>
        <w:fldChar w:fldCharType="begin"/>
      </w:r>
      <w:r w:rsidR="002906C0">
        <w:instrText xml:space="preserve"> REF _Ref442805301 \r \h </w:instrText>
      </w:r>
      <w:r w:rsidR="002906C0">
        <w:rPr>
          <w:rFonts w:cs="Arial"/>
        </w:rPr>
      </w:r>
      <w:r w:rsidR="002906C0">
        <w:rPr>
          <w:rFonts w:cs="Arial"/>
        </w:rPr>
        <w:fldChar w:fldCharType="separate"/>
      </w:r>
      <w:r w:rsidR="00FF17F9">
        <w:t>[3]</w:t>
      </w:r>
      <w:r w:rsidR="002906C0">
        <w:rPr>
          <w:rFonts w:cs="Arial"/>
        </w:rPr>
        <w:fldChar w:fldCharType="end"/>
      </w:r>
      <w:r w:rsidR="001C7A07">
        <w:rPr>
          <w:rFonts w:cs="Arial"/>
        </w:rPr>
        <w:t xml:space="preserve"> </w:t>
      </w:r>
      <w:bookmarkStart w:id="2" w:name="_GoBack"/>
      <w:bookmarkEnd w:id="2"/>
      <w:r w:rsidR="001C7A07">
        <w:rPr>
          <w:rFonts w:cs="Arial"/>
        </w:rPr>
        <w:lastRenderedPageBreak/>
        <w:t>the number EC-AGCH resource usage is presented for an access load of 6.</w:t>
      </w:r>
      <w:r w:rsidR="002906C0">
        <w:rPr>
          <w:rFonts w:cs="Arial"/>
        </w:rPr>
        <w:t>8</w:t>
      </w:r>
      <w:r w:rsidR="001C7A07">
        <w:rPr>
          <w:rFonts w:cs="Arial"/>
        </w:rPr>
        <w:t xml:space="preserve"> </w:t>
      </w:r>
      <w:proofErr w:type="gramStart"/>
      <w:r w:rsidR="001C7A07">
        <w:rPr>
          <w:rFonts w:cs="Arial"/>
        </w:rPr>
        <w:t>user</w:t>
      </w:r>
      <w:proofErr w:type="gramEnd"/>
      <w:r w:rsidR="001C7A07">
        <w:rPr>
          <w:rFonts w:cs="Arial"/>
        </w:rPr>
        <w:t xml:space="preserve"> per second. In worst case each user consumes 2.7 bursts per second, i.e. in total ~10 </w:t>
      </w:r>
      <w:r w:rsidR="002906C0">
        <w:rPr>
          <w:rFonts w:cs="Arial"/>
        </w:rPr>
        <w:t xml:space="preserve">CC1 </w:t>
      </w:r>
      <w:r w:rsidR="001C7A07">
        <w:rPr>
          <w:rFonts w:cs="Arial"/>
        </w:rPr>
        <w:t>EC-AGCH blocks per second. This is far from the maximum EC-AGCH capacity</w:t>
      </w:r>
      <w:r w:rsidR="002906C0">
        <w:rPr>
          <w:rFonts w:cs="Arial"/>
        </w:rPr>
        <w:t xml:space="preserve"> (</w:t>
      </w:r>
      <w:r w:rsidR="00286E80">
        <w:rPr>
          <w:rFonts w:cs="Arial"/>
        </w:rPr>
        <w:t>~76 CC1 EC-AGCH blocks per second, assuming no resources are used for EC-PCH</w:t>
      </w:r>
      <w:r w:rsidR="002906C0">
        <w:rPr>
          <w:rFonts w:cs="Arial"/>
        </w:rPr>
        <w:t>)</w:t>
      </w:r>
      <w:r w:rsidR="001C7A07">
        <w:rPr>
          <w:rFonts w:cs="Arial"/>
        </w:rPr>
        <w:t>, which indicates that the mentioned reduction in EC-AGCH CC1 blocks should be in order. In addition EC-EGPRS supports a multiplexing of CC1 users on TS0 and TS1, meaning that CC1 can be offloaded to reduce the strain on the TS1 resources in case needed</w:t>
      </w:r>
      <w:r w:rsidR="009F562E">
        <w:rPr>
          <w:rFonts w:cs="Arial"/>
        </w:rPr>
        <w:t xml:space="preserve">. The offloading can be done dynamically by </w:t>
      </w:r>
      <w:r w:rsidR="00105F2A">
        <w:rPr>
          <w:rFonts w:cs="Arial"/>
        </w:rPr>
        <w:t xml:space="preserve">for example </w:t>
      </w:r>
      <w:r w:rsidR="009F562E">
        <w:rPr>
          <w:rFonts w:cs="Arial"/>
        </w:rPr>
        <w:t xml:space="preserve">setting the </w:t>
      </w:r>
      <w:r w:rsidR="00105F2A">
        <w:rPr>
          <w:rFonts w:cs="Arial"/>
        </w:rPr>
        <w:t>“</w:t>
      </w:r>
      <w:r w:rsidR="009F562E">
        <w:rPr>
          <w:rFonts w:cs="Arial"/>
        </w:rPr>
        <w:t>RACH Access Control</w:t>
      </w:r>
      <w:r w:rsidR="00105F2A">
        <w:rPr>
          <w:rFonts w:cs="Arial"/>
        </w:rPr>
        <w:t>” bit in the EC-SCH in 30% of the EC-SCH blocks, offloading 30% of the EC-AGCH CC1 blocks to TS0</w:t>
      </w:r>
      <w:r w:rsidR="001C7A07">
        <w:rPr>
          <w:rFonts w:cs="Arial"/>
        </w:rPr>
        <w:t xml:space="preserve">. This further </w:t>
      </w:r>
      <w:r w:rsidR="002166BE">
        <w:rPr>
          <w:rFonts w:cs="Arial"/>
        </w:rPr>
        <w:t xml:space="preserve">would </w:t>
      </w:r>
      <w:r w:rsidR="001C7A07">
        <w:rPr>
          <w:rFonts w:cs="Arial"/>
        </w:rPr>
        <w:t>facilitate the proposed introduction of a second BCCH block.</w:t>
      </w:r>
    </w:p>
    <w:p w:rsidR="00531BCA" w:rsidRPr="00D61AAA" w:rsidRDefault="00183909" w:rsidP="009B7B1E">
      <w:pPr>
        <w:pStyle w:val="BodyText"/>
      </w:pPr>
      <w:r w:rsidRPr="00D61AAA">
        <w:t xml:space="preserve">The new mapping is shown in </w:t>
      </w:r>
      <w:r>
        <w:fldChar w:fldCharType="begin"/>
      </w:r>
      <w:r w:rsidRPr="00D61AAA">
        <w:instrText xml:space="preserve"> REF _Ref442386986 \h </w:instrText>
      </w:r>
      <w:r>
        <w:fldChar w:fldCharType="separate"/>
      </w:r>
      <w:r w:rsidR="00FF17F9" w:rsidRPr="00D61AAA">
        <w:t xml:space="preserve">Figure </w:t>
      </w:r>
      <w:r w:rsidR="00FF17F9">
        <w:rPr>
          <w:noProof/>
        </w:rPr>
        <w:t>2</w:t>
      </w:r>
      <w:r>
        <w:fldChar w:fldCharType="end"/>
      </w:r>
      <w:r w:rsidRPr="00D61AAA">
        <w:t>.</w:t>
      </w:r>
    </w:p>
    <w:p w:rsidR="00183909" w:rsidRDefault="00241746" w:rsidP="00207269">
      <w:pPr>
        <w:pStyle w:val="BodyText"/>
        <w:keepNext/>
      </w:pPr>
      <w:r>
        <w:object w:dxaOrig="13170" w:dyaOrig="1695">
          <v:shape id="_x0000_i1026" type="#_x0000_t75" style="width:413.25pt;height:53.25pt" o:ole="">
            <v:imagedata r:id="rId11" o:title=""/>
          </v:shape>
          <o:OLEObject Type="Embed" ProgID="Visio.Drawing.15" ShapeID="_x0000_i1026" DrawAspect="Content" ObjectID="_1516553535" r:id="rId12"/>
        </w:object>
      </w:r>
    </w:p>
    <w:p w:rsidR="00183909" w:rsidRPr="00D61AAA" w:rsidRDefault="00183909" w:rsidP="00183909">
      <w:pPr>
        <w:pStyle w:val="Caption"/>
      </w:pPr>
      <w:bookmarkStart w:id="3" w:name="_Ref442386986"/>
      <w:r w:rsidRPr="00D61AAA">
        <w:t xml:space="preserve">Figure </w:t>
      </w:r>
      <w:r w:rsidR="008A6C51">
        <w:fldChar w:fldCharType="begin"/>
      </w:r>
      <w:r w:rsidR="008A6C51" w:rsidRPr="00D61AAA">
        <w:instrText xml:space="preserve"> SEQ Figure \* ARABIC </w:instrText>
      </w:r>
      <w:r w:rsidR="008A6C51">
        <w:fldChar w:fldCharType="separate"/>
      </w:r>
      <w:r w:rsidR="00FF17F9">
        <w:rPr>
          <w:noProof/>
        </w:rPr>
        <w:t>2</w:t>
      </w:r>
      <w:r w:rsidR="008A6C51">
        <w:rPr>
          <w:noProof/>
        </w:rPr>
        <w:fldChar w:fldCharType="end"/>
      </w:r>
      <w:bookmarkEnd w:id="3"/>
      <w:r w:rsidRPr="00D61AAA">
        <w:t>: New mapping of EC-BCCH</w:t>
      </w:r>
    </w:p>
    <w:p w:rsidR="00AC6892" w:rsidRDefault="006E5ED1" w:rsidP="006E5ED1">
      <w:pPr>
        <w:pStyle w:val="Heading1"/>
      </w:pPr>
      <w:r>
        <w:t>Conclusion</w:t>
      </w:r>
    </w:p>
    <w:p w:rsidR="00FF7364" w:rsidRPr="00D61AAA" w:rsidRDefault="00FF2622" w:rsidP="006E5ED1">
      <w:r w:rsidRPr="00D61AAA">
        <w:t>The document is proposing to use a single EC-BCCH mapping for EC-EGPRS that simplifies system design and lowers the EC-SI acquisition time.</w:t>
      </w:r>
      <w:r w:rsidR="00A8179B">
        <w:t xml:space="preserve"> </w:t>
      </w:r>
    </w:p>
    <w:p w:rsidR="00B138E0" w:rsidRPr="00D61AAA" w:rsidRDefault="00004369" w:rsidP="006E5ED1">
      <w:r w:rsidRPr="00D61AAA">
        <w:t xml:space="preserve">Corresponding changes have also been made to </w:t>
      </w:r>
      <w:r>
        <w:fldChar w:fldCharType="begin"/>
      </w:r>
      <w:r w:rsidRPr="00D61AAA">
        <w:instrText xml:space="preserve"> REF _Ref442385497 \r \h </w:instrText>
      </w:r>
      <w:r>
        <w:fldChar w:fldCharType="separate"/>
      </w:r>
      <w:r w:rsidR="00FF17F9">
        <w:t>[2]</w:t>
      </w:r>
      <w:r>
        <w:fldChar w:fldCharType="end"/>
      </w:r>
      <w:r w:rsidRPr="00D61AAA">
        <w:t>.</w:t>
      </w:r>
    </w:p>
    <w:p w:rsidR="00E17DDB" w:rsidRPr="00F27D1E" w:rsidRDefault="00E17DDB" w:rsidP="006A05B1">
      <w:pPr>
        <w:pStyle w:val="Heading1"/>
      </w:pPr>
      <w:r w:rsidRPr="00F27D1E">
        <w:t>References</w:t>
      </w:r>
    </w:p>
    <w:bookmarkStart w:id="4" w:name="_Ref431943901"/>
    <w:p w:rsidR="00D21EB3" w:rsidRPr="00D2799A" w:rsidRDefault="00D21EB3" w:rsidP="00D21EB3">
      <w:pPr>
        <w:pStyle w:val="Reference"/>
        <w:numPr>
          <w:ilvl w:val="0"/>
          <w:numId w:val="16"/>
        </w:numPr>
      </w:pPr>
      <w:r w:rsidRPr="00D21EB3">
        <w:fldChar w:fldCharType="begin"/>
      </w:r>
      <w:r w:rsidRPr="00D61AAA">
        <w:instrText xml:space="preserve"> HYPERLINK "ftp://ftp.3gpp.org/tsg_geran/TSG_GERAN/GERAN_67_Yinchuan/Docs/GP-151039.zip" </w:instrText>
      </w:r>
      <w:r w:rsidRPr="00D21EB3">
        <w:fldChar w:fldCharType="separate"/>
      </w:r>
      <w:r w:rsidRPr="00D61AAA">
        <w:rPr>
          <w:rStyle w:val="Hyperlink"/>
        </w:rPr>
        <w:t>GP-151039</w:t>
      </w:r>
      <w:r w:rsidRPr="00D21EB3">
        <w:fldChar w:fldCharType="end"/>
      </w:r>
      <w:r w:rsidRPr="00D61AAA">
        <w:t>, “New Work Item on Extended Coverage GSM (EC-GSM) for support of Cellular Internet of Things (</w:t>
      </w:r>
      <w:proofErr w:type="spellStart"/>
      <w:r w:rsidRPr="00D61AAA">
        <w:t>CIoT_EC_GSM</w:t>
      </w:r>
      <w:proofErr w:type="spellEnd"/>
      <w:r w:rsidRPr="00D61AAA">
        <w:t xml:space="preserve">)”, source Ericsson LM, Intel, Gemalto N.V., </w:t>
      </w:r>
      <w:proofErr w:type="spellStart"/>
      <w:r w:rsidRPr="00D61AAA">
        <w:t>MediaTek</w:t>
      </w:r>
      <w:proofErr w:type="spellEnd"/>
      <w:r w:rsidRPr="00D61AAA">
        <w:t xml:space="preserve"> Inc., </w:t>
      </w:r>
      <w:proofErr w:type="spellStart"/>
      <w:r w:rsidRPr="00D61AAA">
        <w:t>TeliaSonera</w:t>
      </w:r>
      <w:proofErr w:type="spellEnd"/>
      <w:r w:rsidRPr="00D61AAA">
        <w:t xml:space="preserve"> AB, Sierra Wireless S.A., </w:t>
      </w:r>
      <w:proofErr w:type="spellStart"/>
      <w:r w:rsidRPr="00D61AAA">
        <w:t>Telit</w:t>
      </w:r>
      <w:proofErr w:type="spellEnd"/>
      <w:r w:rsidRPr="00D61AAA">
        <w:t xml:space="preserve"> Communications </w:t>
      </w:r>
      <w:proofErr w:type="spellStart"/>
      <w:r w:rsidRPr="00D61AAA">
        <w:t>S.p.A</w:t>
      </w:r>
      <w:proofErr w:type="spellEnd"/>
      <w:r w:rsidRPr="00D61AAA">
        <w:t xml:space="preserve">., ORANGE, Nokia Networks, Alcatel-Lucent. </w:t>
      </w:r>
      <w:r w:rsidRPr="00D2799A">
        <w:t>GERAN#67.</w:t>
      </w:r>
      <w:bookmarkEnd w:id="4"/>
    </w:p>
    <w:bookmarkStart w:id="5" w:name="_Ref442385497"/>
    <w:p w:rsidR="00FF7364" w:rsidRPr="001C7A07" w:rsidRDefault="00CD4FC7" w:rsidP="00D75817">
      <w:pPr>
        <w:pStyle w:val="Reference"/>
        <w:numPr>
          <w:ilvl w:val="0"/>
          <w:numId w:val="16"/>
        </w:numPr>
      </w:pPr>
      <w:r w:rsidRPr="00D2799A">
        <w:rPr>
          <w:rFonts w:cs="Arial"/>
        </w:rPr>
        <w:fldChar w:fldCharType="begin"/>
      </w:r>
      <w:r w:rsidRPr="00D61AAA">
        <w:rPr>
          <w:rFonts w:cs="Arial"/>
        </w:rPr>
        <w:instrText xml:space="preserve"> HYPERLINK "ftp://www.3gpp.org/tsg_geran/TSG_GERAN/GERAN_69_Malta/Docs/GP-160049.zip" </w:instrText>
      </w:r>
      <w:r w:rsidRPr="00D2799A">
        <w:rPr>
          <w:rFonts w:cs="Arial"/>
        </w:rPr>
        <w:fldChar w:fldCharType="separate"/>
      </w:r>
      <w:r w:rsidRPr="00D61AAA">
        <w:rPr>
          <w:rStyle w:val="Hyperlink"/>
          <w:rFonts w:cs="Arial"/>
        </w:rPr>
        <w:t>GP-160049</w:t>
      </w:r>
      <w:r w:rsidRPr="00D2799A">
        <w:rPr>
          <w:rFonts w:cs="Arial"/>
        </w:rPr>
        <w:fldChar w:fldCharType="end"/>
      </w:r>
      <w:r w:rsidR="00FF7364" w:rsidRPr="00D61AAA">
        <w:rPr>
          <w:rFonts w:cs="Arial"/>
        </w:rPr>
        <w:t xml:space="preserve">, “CR 45.002-0186 rev 5 Introduction of EC-EGPRS, Mapping of logical channels onto physical channels (Rel-13)”, source Ericsson LM. </w:t>
      </w:r>
      <w:r w:rsidR="00FF7364" w:rsidRPr="00D2799A">
        <w:rPr>
          <w:rFonts w:cs="Arial"/>
        </w:rPr>
        <w:t>GERAN#69.</w:t>
      </w:r>
      <w:bookmarkEnd w:id="5"/>
    </w:p>
    <w:bookmarkStart w:id="6" w:name="_Ref442805301"/>
    <w:p w:rsidR="001C7A07" w:rsidRPr="00A01611" w:rsidRDefault="00CE2FE3" w:rsidP="001C7A07">
      <w:pPr>
        <w:pStyle w:val="Reference"/>
        <w:numPr>
          <w:ilvl w:val="0"/>
          <w:numId w:val="16"/>
        </w:numPr>
      </w:pPr>
      <w:r>
        <w:rPr>
          <w:rFonts w:cs="Arial"/>
        </w:rPr>
        <w:fldChar w:fldCharType="begin"/>
      </w:r>
      <w:r>
        <w:rPr>
          <w:rFonts w:cs="Arial"/>
        </w:rPr>
        <w:instrText xml:space="preserve"> HYPERLINK "ftp://www.3gpp.org/tsg_geran/TSG_GERAN/GERAN_69_Malta/Docs/GP-160026.zip"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Style w:val="Hyperlink"/>
          <w:rFonts w:cs="Arial"/>
        </w:rPr>
        <w:t>GP-160026</w:t>
      </w:r>
      <w:r>
        <w:rPr>
          <w:rFonts w:cs="Arial"/>
        </w:rPr>
        <w:fldChar w:fldCharType="end"/>
      </w:r>
      <w:r w:rsidR="001C7A07" w:rsidRPr="00A01611">
        <w:rPr>
          <w:rFonts w:cs="Arial"/>
        </w:rPr>
        <w:t>, ”Dependency on number of coverage classes for EC-EGPRS on system capacity (update of GP-151125)”</w:t>
      </w:r>
      <w:r w:rsidR="001C7A07">
        <w:rPr>
          <w:rFonts w:cs="Arial"/>
        </w:rPr>
        <w:t>, GERAN#69, source Ericsson</w:t>
      </w:r>
      <w:bookmarkEnd w:id="6"/>
    </w:p>
    <w:sectPr w:rsidR="001C7A07" w:rsidRPr="00A01611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36D" w:rsidRDefault="00A8136D">
      <w:r>
        <w:separator/>
      </w:r>
    </w:p>
  </w:endnote>
  <w:endnote w:type="continuationSeparator" w:id="0">
    <w:p w:rsidR="00A8136D" w:rsidRDefault="00A8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2FE3">
      <w:rPr>
        <w:rStyle w:val="PageNumber"/>
        <w:noProof/>
      </w:rPr>
      <w:t>2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2FE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D505CA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E2FE3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E2FE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36D" w:rsidRDefault="00A8136D">
      <w:r>
        <w:separator/>
      </w:r>
    </w:p>
  </w:footnote>
  <w:footnote w:type="continuationSeparator" w:id="0">
    <w:p w:rsidR="00A8136D" w:rsidRDefault="00A813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Pr="00A01611" w:rsidRDefault="008C6473" w:rsidP="008C6473">
    <w:pPr>
      <w:pStyle w:val="Header"/>
      <w:spacing w:after="0"/>
      <w:rPr>
        <w:lang w:val="sv-SE"/>
      </w:rPr>
    </w:pPr>
    <w:r w:rsidRPr="00A01611">
      <w:rPr>
        <w:lang w:val="sv-SE"/>
      </w:rPr>
      <w:t xml:space="preserve">3GPP TSG GERAN WG1 </w:t>
    </w:r>
    <w:r w:rsidR="0039076C" w:rsidRPr="00A01611">
      <w:rPr>
        <w:lang w:val="sv-SE"/>
      </w:rPr>
      <w:t>#69</w:t>
    </w:r>
    <w:r w:rsidRPr="00A01611">
      <w:rPr>
        <w:lang w:val="sv-SE"/>
      </w:rPr>
      <w:tab/>
    </w:r>
    <w:r w:rsidRPr="00A01611">
      <w:rPr>
        <w:lang w:val="sv-SE"/>
      </w:rPr>
      <w:tab/>
      <w:t>Tdoc GP-1</w:t>
    </w:r>
    <w:r w:rsidR="0039076C" w:rsidRPr="00A01611">
      <w:rPr>
        <w:lang w:val="sv-SE"/>
      </w:rPr>
      <w:t>60</w:t>
    </w:r>
    <w:r w:rsidR="00795E0E">
      <w:rPr>
        <w:lang w:val="sv-SE"/>
      </w:rPr>
      <w:t>095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2FD" w:rsidRPr="00A01611" w:rsidRDefault="00D21EB3" w:rsidP="007052FD">
    <w:pPr>
      <w:pStyle w:val="Header"/>
      <w:spacing w:after="0"/>
      <w:rPr>
        <w:lang w:val="sv-SE"/>
      </w:rPr>
    </w:pPr>
    <w:r w:rsidRPr="00A01611">
      <w:rPr>
        <w:lang w:val="sv-SE"/>
      </w:rPr>
      <w:t>3GPP TSG GERAN</w:t>
    </w:r>
    <w:r w:rsidR="00D7439F" w:rsidRPr="00A01611">
      <w:rPr>
        <w:lang w:val="sv-SE"/>
      </w:rPr>
      <w:t xml:space="preserve"> </w:t>
    </w:r>
    <w:r w:rsidR="008C6473" w:rsidRPr="00A01611">
      <w:rPr>
        <w:lang w:val="sv-SE"/>
      </w:rPr>
      <w:t xml:space="preserve">WG1 </w:t>
    </w:r>
    <w:r w:rsidR="00EA0280" w:rsidRPr="00A01611">
      <w:rPr>
        <w:lang w:val="sv-SE"/>
      </w:rPr>
      <w:t>#69</w:t>
    </w:r>
    <w:r w:rsidR="00D7439F" w:rsidRPr="00A01611">
      <w:rPr>
        <w:lang w:val="sv-SE"/>
      </w:rPr>
      <w:tab/>
    </w:r>
    <w:r w:rsidR="00D44C49" w:rsidRPr="00A01611">
      <w:rPr>
        <w:lang w:val="sv-SE"/>
      </w:rPr>
      <w:tab/>
      <w:t>Tdoc GP-</w:t>
    </w:r>
    <w:r w:rsidR="007052FD" w:rsidRPr="00A01611">
      <w:rPr>
        <w:lang w:val="sv-SE"/>
      </w:rPr>
      <w:t>1</w:t>
    </w:r>
    <w:r w:rsidR="00EA0280" w:rsidRPr="00A01611">
      <w:rPr>
        <w:lang w:val="sv-SE"/>
      </w:rPr>
      <w:t>60</w:t>
    </w:r>
    <w:r w:rsidR="00A01611" w:rsidRPr="00A01611">
      <w:rPr>
        <w:lang w:val="sv-SE"/>
      </w:rPr>
      <w:t>095</w:t>
    </w:r>
  </w:p>
  <w:p w:rsidR="00D505CA" w:rsidRPr="00D44C49" w:rsidRDefault="00D7439F" w:rsidP="00D44C49">
    <w:pPr>
      <w:pStyle w:val="Header"/>
      <w:spacing w:after="0"/>
      <w:rPr>
        <w:lang w:val="it-IT"/>
      </w:rPr>
    </w:pPr>
    <w:r w:rsidRPr="00D61AAA">
      <w:t>1</w:t>
    </w:r>
    <w:r w:rsidR="00EA0280" w:rsidRPr="00D61AAA">
      <w:t>5</w:t>
    </w:r>
    <w:r w:rsidRPr="00D61AAA">
      <w:rPr>
        <w:vertAlign w:val="superscript"/>
      </w:rPr>
      <w:t>th</w:t>
    </w:r>
    <w:r w:rsidR="002C485C" w:rsidRPr="00D61AAA">
      <w:t xml:space="preserve"> </w:t>
    </w:r>
    <w:r w:rsidR="00EA0280" w:rsidRPr="00D61AAA">
      <w:t>– 18</w:t>
    </w:r>
    <w:r w:rsidRPr="00D61AAA">
      <w:rPr>
        <w:vertAlign w:val="superscript"/>
      </w:rPr>
      <w:t>th</w:t>
    </w:r>
    <w:r w:rsidRPr="00D61AAA">
      <w:t xml:space="preserve"> </w:t>
    </w:r>
    <w:r w:rsidR="00EA0280" w:rsidRPr="00D61AAA">
      <w:t>February</w:t>
    </w:r>
    <w:r w:rsidR="007052FD" w:rsidRPr="00D61AAA">
      <w:t>, 201</w:t>
    </w:r>
    <w:r w:rsidR="00EA0280" w:rsidRPr="00D61AAA">
      <w:t>6</w:t>
    </w:r>
    <w:r w:rsidR="00D44C49" w:rsidRPr="00D61AAA">
      <w:tab/>
    </w:r>
    <w:r w:rsidR="00D44C49" w:rsidRPr="00D61AAA">
      <w:tab/>
    </w:r>
    <w:r w:rsidR="00D44C49" w:rsidRPr="00DF79BF">
      <w:rPr>
        <w:lang w:val="it-IT"/>
      </w:rPr>
      <w:t xml:space="preserve">Agenda item </w:t>
    </w:r>
    <w:r w:rsidR="00EA0280">
      <w:rPr>
        <w:lang w:val="it-IT"/>
      </w:rPr>
      <w:t>1.2</w:t>
    </w:r>
    <w:r w:rsidR="007052FD" w:rsidRPr="00D61AAA">
      <w:br/>
    </w:r>
    <w:bookmarkStart w:id="8" w:name="_Ref515183447"/>
    <w:bookmarkEnd w:id="8"/>
    <w:r w:rsidR="00F27EE7" w:rsidRPr="00D61AAA">
      <w:t>Source: Ericsson</w:t>
    </w:r>
    <w:r w:rsidR="002C485C" w:rsidRPr="00D61AAA">
      <w:t xml:space="preserve">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86E6C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94DC3E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CDC3BD8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53875D3"/>
    <w:multiLevelType w:val="hybridMultilevel"/>
    <w:tmpl w:val="02BAFB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215691"/>
    <w:multiLevelType w:val="hybridMultilevel"/>
    <w:tmpl w:val="13A87D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7F33108"/>
    <w:multiLevelType w:val="hybridMultilevel"/>
    <w:tmpl w:val="5A7A9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8D4A1B"/>
    <w:multiLevelType w:val="hybridMultilevel"/>
    <w:tmpl w:val="3390A2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9400605"/>
    <w:multiLevelType w:val="hybridMultilevel"/>
    <w:tmpl w:val="450E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BA368E"/>
    <w:multiLevelType w:val="hybridMultilevel"/>
    <w:tmpl w:val="5D6EB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C041889"/>
    <w:multiLevelType w:val="hybridMultilevel"/>
    <w:tmpl w:val="D302B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1017A"/>
    <w:multiLevelType w:val="hybridMultilevel"/>
    <w:tmpl w:val="AF4ED8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C66E8"/>
    <w:multiLevelType w:val="hybridMultilevel"/>
    <w:tmpl w:val="317843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205ED2"/>
    <w:multiLevelType w:val="hybridMultilevel"/>
    <w:tmpl w:val="C87E27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930A2D"/>
    <w:multiLevelType w:val="multilevel"/>
    <w:tmpl w:val="75802F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37" w:hanging="45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4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68" w:hanging="1440"/>
      </w:pPr>
      <w:rPr>
        <w:rFonts w:hint="default"/>
      </w:rPr>
    </w:lvl>
  </w:abstractNum>
  <w:abstractNum w:abstractNumId="20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4AAD131F"/>
    <w:multiLevelType w:val="multilevel"/>
    <w:tmpl w:val="75DACA9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F5B1E1F"/>
    <w:multiLevelType w:val="hybridMultilevel"/>
    <w:tmpl w:val="63624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E2262D"/>
    <w:multiLevelType w:val="hybridMultilevel"/>
    <w:tmpl w:val="9A40157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585BC4"/>
    <w:multiLevelType w:val="hybridMultilevel"/>
    <w:tmpl w:val="7582A0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7704A31"/>
    <w:multiLevelType w:val="hybridMultilevel"/>
    <w:tmpl w:val="DCE832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EE34A2"/>
    <w:multiLevelType w:val="hybridMultilevel"/>
    <w:tmpl w:val="E54E71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51121A"/>
    <w:multiLevelType w:val="hybridMultilevel"/>
    <w:tmpl w:val="3BBC2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21"/>
  </w:num>
  <w:num w:numId="7">
    <w:abstractNumId w:val="15"/>
  </w:num>
  <w:num w:numId="8">
    <w:abstractNumId w:val="20"/>
  </w:num>
  <w:num w:numId="9">
    <w:abstractNumId w:val="23"/>
  </w:num>
  <w:num w:numId="10">
    <w:abstractNumId w:val="26"/>
  </w:num>
  <w:num w:numId="11">
    <w:abstractNumId w:val="17"/>
  </w:num>
  <w:num w:numId="12">
    <w:abstractNumId w:val="16"/>
  </w:num>
  <w:num w:numId="13">
    <w:abstractNumId w:val="0"/>
  </w:num>
  <w:num w:numId="14">
    <w:abstractNumId w:val="11"/>
  </w:num>
  <w:num w:numId="15">
    <w:abstractNumId w:val="12"/>
  </w:num>
  <w:num w:numId="16">
    <w:abstractNumId w:val="15"/>
    <w:lvlOverride w:ilvl="0">
      <w:startOverride w:val="1"/>
    </w:lvlOverride>
  </w:num>
  <w:num w:numId="17">
    <w:abstractNumId w:val="13"/>
  </w:num>
  <w:num w:numId="18">
    <w:abstractNumId w:val="9"/>
  </w:num>
  <w:num w:numId="19">
    <w:abstractNumId w:val="22"/>
  </w:num>
  <w:num w:numId="20">
    <w:abstractNumId w:val="25"/>
  </w:num>
  <w:num w:numId="21">
    <w:abstractNumId w:val="7"/>
  </w:num>
  <w:num w:numId="22">
    <w:abstractNumId w:val="28"/>
  </w:num>
  <w:num w:numId="23">
    <w:abstractNumId w:val="19"/>
  </w:num>
  <w:num w:numId="24">
    <w:abstractNumId w:val="29"/>
  </w:num>
  <w:num w:numId="25">
    <w:abstractNumId w:val="8"/>
  </w:num>
  <w:num w:numId="26">
    <w:abstractNumId w:val="18"/>
  </w:num>
  <w:num w:numId="27">
    <w:abstractNumId w:val="27"/>
  </w:num>
  <w:num w:numId="28">
    <w:abstractNumId w:val="14"/>
  </w:num>
  <w:num w:numId="29">
    <w:abstractNumId w:val="10"/>
  </w:num>
  <w:num w:numId="30">
    <w:abstractNumId w:val="24"/>
  </w:num>
  <w:num w:numId="31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1D39"/>
    <w:rsid w:val="0000229F"/>
    <w:rsid w:val="0000262D"/>
    <w:rsid w:val="00003D56"/>
    <w:rsid w:val="00004093"/>
    <w:rsid w:val="00004369"/>
    <w:rsid w:val="00005E4C"/>
    <w:rsid w:val="0000723E"/>
    <w:rsid w:val="00007639"/>
    <w:rsid w:val="00007693"/>
    <w:rsid w:val="00007A29"/>
    <w:rsid w:val="00007E3C"/>
    <w:rsid w:val="00007FB7"/>
    <w:rsid w:val="00010AB5"/>
    <w:rsid w:val="0001175D"/>
    <w:rsid w:val="00011DEE"/>
    <w:rsid w:val="00012730"/>
    <w:rsid w:val="0001283C"/>
    <w:rsid w:val="000140A6"/>
    <w:rsid w:val="0001548C"/>
    <w:rsid w:val="00015C59"/>
    <w:rsid w:val="00015D3A"/>
    <w:rsid w:val="00016C26"/>
    <w:rsid w:val="000170F2"/>
    <w:rsid w:val="000203B4"/>
    <w:rsid w:val="00020593"/>
    <w:rsid w:val="00020EAD"/>
    <w:rsid w:val="00021538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324B0"/>
    <w:rsid w:val="00032747"/>
    <w:rsid w:val="00036E0F"/>
    <w:rsid w:val="00036EE4"/>
    <w:rsid w:val="00036FBD"/>
    <w:rsid w:val="00037318"/>
    <w:rsid w:val="00037D52"/>
    <w:rsid w:val="0004021D"/>
    <w:rsid w:val="000432B9"/>
    <w:rsid w:val="000476F1"/>
    <w:rsid w:val="00051509"/>
    <w:rsid w:val="0005221D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2E46"/>
    <w:rsid w:val="00074479"/>
    <w:rsid w:val="00076354"/>
    <w:rsid w:val="0008045A"/>
    <w:rsid w:val="00080C5A"/>
    <w:rsid w:val="00081D0E"/>
    <w:rsid w:val="00082CF2"/>
    <w:rsid w:val="000839AE"/>
    <w:rsid w:val="00084891"/>
    <w:rsid w:val="00084917"/>
    <w:rsid w:val="00085559"/>
    <w:rsid w:val="00085B0D"/>
    <w:rsid w:val="00085F02"/>
    <w:rsid w:val="0008658A"/>
    <w:rsid w:val="000865DB"/>
    <w:rsid w:val="00086C0F"/>
    <w:rsid w:val="00087BE7"/>
    <w:rsid w:val="00090398"/>
    <w:rsid w:val="00091E68"/>
    <w:rsid w:val="0009208C"/>
    <w:rsid w:val="00096217"/>
    <w:rsid w:val="000976AC"/>
    <w:rsid w:val="000A037D"/>
    <w:rsid w:val="000A107F"/>
    <w:rsid w:val="000A1F7F"/>
    <w:rsid w:val="000A2615"/>
    <w:rsid w:val="000A2AF0"/>
    <w:rsid w:val="000A2C73"/>
    <w:rsid w:val="000A3914"/>
    <w:rsid w:val="000A4168"/>
    <w:rsid w:val="000A5E95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AC6"/>
    <w:rsid w:val="000B4CA8"/>
    <w:rsid w:val="000B60B6"/>
    <w:rsid w:val="000B62EB"/>
    <w:rsid w:val="000B74A0"/>
    <w:rsid w:val="000C01CF"/>
    <w:rsid w:val="000C0EF3"/>
    <w:rsid w:val="000C1E95"/>
    <w:rsid w:val="000C246D"/>
    <w:rsid w:val="000C53C6"/>
    <w:rsid w:val="000C5F03"/>
    <w:rsid w:val="000C68E2"/>
    <w:rsid w:val="000C6B47"/>
    <w:rsid w:val="000C724E"/>
    <w:rsid w:val="000C7E27"/>
    <w:rsid w:val="000D04AC"/>
    <w:rsid w:val="000D0A0B"/>
    <w:rsid w:val="000D0EAC"/>
    <w:rsid w:val="000D1165"/>
    <w:rsid w:val="000D42AC"/>
    <w:rsid w:val="000D4566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1FD1"/>
    <w:rsid w:val="000E21C3"/>
    <w:rsid w:val="000E4DE7"/>
    <w:rsid w:val="000E52B9"/>
    <w:rsid w:val="000E5F80"/>
    <w:rsid w:val="000E7150"/>
    <w:rsid w:val="000E7410"/>
    <w:rsid w:val="000E7B3A"/>
    <w:rsid w:val="000F10F4"/>
    <w:rsid w:val="000F1BEF"/>
    <w:rsid w:val="000F28EE"/>
    <w:rsid w:val="000F4D16"/>
    <w:rsid w:val="000F56BC"/>
    <w:rsid w:val="000F57C1"/>
    <w:rsid w:val="000F72A1"/>
    <w:rsid w:val="000F788A"/>
    <w:rsid w:val="00100EDF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5F2A"/>
    <w:rsid w:val="00106E10"/>
    <w:rsid w:val="001107A8"/>
    <w:rsid w:val="00110FEC"/>
    <w:rsid w:val="001116D8"/>
    <w:rsid w:val="00111AD5"/>
    <w:rsid w:val="001132C2"/>
    <w:rsid w:val="0011333E"/>
    <w:rsid w:val="001145B1"/>
    <w:rsid w:val="001158B9"/>
    <w:rsid w:val="0011683C"/>
    <w:rsid w:val="001209B5"/>
    <w:rsid w:val="0012136A"/>
    <w:rsid w:val="001223FB"/>
    <w:rsid w:val="001226E7"/>
    <w:rsid w:val="00123AD8"/>
    <w:rsid w:val="00124848"/>
    <w:rsid w:val="001251EB"/>
    <w:rsid w:val="00125E86"/>
    <w:rsid w:val="00125F33"/>
    <w:rsid w:val="001262D1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37655"/>
    <w:rsid w:val="00137B05"/>
    <w:rsid w:val="00137D56"/>
    <w:rsid w:val="00140B83"/>
    <w:rsid w:val="00143C3A"/>
    <w:rsid w:val="00144049"/>
    <w:rsid w:val="001449B8"/>
    <w:rsid w:val="00145019"/>
    <w:rsid w:val="00145990"/>
    <w:rsid w:val="00146503"/>
    <w:rsid w:val="00146961"/>
    <w:rsid w:val="001474F8"/>
    <w:rsid w:val="00147B66"/>
    <w:rsid w:val="00150483"/>
    <w:rsid w:val="001519E1"/>
    <w:rsid w:val="0015244E"/>
    <w:rsid w:val="00152BC4"/>
    <w:rsid w:val="0015360B"/>
    <w:rsid w:val="001547D7"/>
    <w:rsid w:val="00154A3E"/>
    <w:rsid w:val="00155385"/>
    <w:rsid w:val="001561D6"/>
    <w:rsid w:val="00156B85"/>
    <w:rsid w:val="00157ED0"/>
    <w:rsid w:val="00157F3D"/>
    <w:rsid w:val="00162633"/>
    <w:rsid w:val="00162E7E"/>
    <w:rsid w:val="00163CAC"/>
    <w:rsid w:val="00163E27"/>
    <w:rsid w:val="001648B6"/>
    <w:rsid w:val="00164B61"/>
    <w:rsid w:val="00164D04"/>
    <w:rsid w:val="00164E81"/>
    <w:rsid w:val="00164FE3"/>
    <w:rsid w:val="001650C3"/>
    <w:rsid w:val="001716BD"/>
    <w:rsid w:val="0017195E"/>
    <w:rsid w:val="00171DEF"/>
    <w:rsid w:val="00171E47"/>
    <w:rsid w:val="00172562"/>
    <w:rsid w:val="00173087"/>
    <w:rsid w:val="00173B04"/>
    <w:rsid w:val="00173BF5"/>
    <w:rsid w:val="00174A53"/>
    <w:rsid w:val="00175A90"/>
    <w:rsid w:val="00176DD7"/>
    <w:rsid w:val="00177B09"/>
    <w:rsid w:val="00177B39"/>
    <w:rsid w:val="00182EA3"/>
    <w:rsid w:val="00183909"/>
    <w:rsid w:val="001841E7"/>
    <w:rsid w:val="0018501E"/>
    <w:rsid w:val="001857EC"/>
    <w:rsid w:val="001865CD"/>
    <w:rsid w:val="0018668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236E"/>
    <w:rsid w:val="001A2EC3"/>
    <w:rsid w:val="001A31E6"/>
    <w:rsid w:val="001A52CD"/>
    <w:rsid w:val="001A68ED"/>
    <w:rsid w:val="001A74BA"/>
    <w:rsid w:val="001A76B9"/>
    <w:rsid w:val="001B033B"/>
    <w:rsid w:val="001B0553"/>
    <w:rsid w:val="001B11C2"/>
    <w:rsid w:val="001B1402"/>
    <w:rsid w:val="001B17B1"/>
    <w:rsid w:val="001B1A12"/>
    <w:rsid w:val="001B1CC2"/>
    <w:rsid w:val="001B3192"/>
    <w:rsid w:val="001B4062"/>
    <w:rsid w:val="001B4E2B"/>
    <w:rsid w:val="001B68ED"/>
    <w:rsid w:val="001B7405"/>
    <w:rsid w:val="001C03F9"/>
    <w:rsid w:val="001C0F49"/>
    <w:rsid w:val="001C2F0C"/>
    <w:rsid w:val="001C34D8"/>
    <w:rsid w:val="001C3944"/>
    <w:rsid w:val="001C4C18"/>
    <w:rsid w:val="001C51B3"/>
    <w:rsid w:val="001C76E9"/>
    <w:rsid w:val="001C7A07"/>
    <w:rsid w:val="001D01D4"/>
    <w:rsid w:val="001D0409"/>
    <w:rsid w:val="001D18E1"/>
    <w:rsid w:val="001D1BBC"/>
    <w:rsid w:val="001D26AD"/>
    <w:rsid w:val="001D38B9"/>
    <w:rsid w:val="001D395A"/>
    <w:rsid w:val="001D4825"/>
    <w:rsid w:val="001D49CD"/>
    <w:rsid w:val="001D6932"/>
    <w:rsid w:val="001D6B9A"/>
    <w:rsid w:val="001D739A"/>
    <w:rsid w:val="001D7CFD"/>
    <w:rsid w:val="001E0C62"/>
    <w:rsid w:val="001E0E0A"/>
    <w:rsid w:val="001E1017"/>
    <w:rsid w:val="001E1D0F"/>
    <w:rsid w:val="001E3248"/>
    <w:rsid w:val="001E3335"/>
    <w:rsid w:val="001E4193"/>
    <w:rsid w:val="001E50C4"/>
    <w:rsid w:val="001E5F92"/>
    <w:rsid w:val="001E62FE"/>
    <w:rsid w:val="001F00FD"/>
    <w:rsid w:val="001F0FEA"/>
    <w:rsid w:val="001F133C"/>
    <w:rsid w:val="001F26F0"/>
    <w:rsid w:val="001F3BE6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0835"/>
    <w:rsid w:val="00201777"/>
    <w:rsid w:val="002017AC"/>
    <w:rsid w:val="00201A32"/>
    <w:rsid w:val="0020296E"/>
    <w:rsid w:val="00202F66"/>
    <w:rsid w:val="002039AF"/>
    <w:rsid w:val="00204131"/>
    <w:rsid w:val="00205D88"/>
    <w:rsid w:val="00205FC8"/>
    <w:rsid w:val="002062FE"/>
    <w:rsid w:val="0020665C"/>
    <w:rsid w:val="00206B48"/>
    <w:rsid w:val="0020716D"/>
    <w:rsid w:val="00207269"/>
    <w:rsid w:val="00211DCC"/>
    <w:rsid w:val="00212200"/>
    <w:rsid w:val="00214891"/>
    <w:rsid w:val="00216391"/>
    <w:rsid w:val="002163DA"/>
    <w:rsid w:val="002166BE"/>
    <w:rsid w:val="00216A02"/>
    <w:rsid w:val="00216E7F"/>
    <w:rsid w:val="002175C4"/>
    <w:rsid w:val="00217C4A"/>
    <w:rsid w:val="00220689"/>
    <w:rsid w:val="00220D2A"/>
    <w:rsid w:val="00221453"/>
    <w:rsid w:val="00221D9E"/>
    <w:rsid w:val="00223B6C"/>
    <w:rsid w:val="00223BEE"/>
    <w:rsid w:val="00223DD7"/>
    <w:rsid w:val="0022497A"/>
    <w:rsid w:val="00225724"/>
    <w:rsid w:val="00225DB2"/>
    <w:rsid w:val="002301B3"/>
    <w:rsid w:val="0023073F"/>
    <w:rsid w:val="00231EC7"/>
    <w:rsid w:val="00232177"/>
    <w:rsid w:val="002325D0"/>
    <w:rsid w:val="00233DA4"/>
    <w:rsid w:val="00236915"/>
    <w:rsid w:val="00236E73"/>
    <w:rsid w:val="00240E3E"/>
    <w:rsid w:val="00240EC4"/>
    <w:rsid w:val="0024107F"/>
    <w:rsid w:val="0024126D"/>
    <w:rsid w:val="0024169A"/>
    <w:rsid w:val="00241746"/>
    <w:rsid w:val="00242D87"/>
    <w:rsid w:val="002437A5"/>
    <w:rsid w:val="00244060"/>
    <w:rsid w:val="002446A2"/>
    <w:rsid w:val="002458A5"/>
    <w:rsid w:val="00245AC6"/>
    <w:rsid w:val="00247779"/>
    <w:rsid w:val="00247F04"/>
    <w:rsid w:val="00250390"/>
    <w:rsid w:val="0025122D"/>
    <w:rsid w:val="00251B28"/>
    <w:rsid w:val="00251C4C"/>
    <w:rsid w:val="00252243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394"/>
    <w:rsid w:val="00261913"/>
    <w:rsid w:val="002621FD"/>
    <w:rsid w:val="00262530"/>
    <w:rsid w:val="002627A6"/>
    <w:rsid w:val="002628FE"/>
    <w:rsid w:val="002636EC"/>
    <w:rsid w:val="00264773"/>
    <w:rsid w:val="00264D9E"/>
    <w:rsid w:val="002654E0"/>
    <w:rsid w:val="00266778"/>
    <w:rsid w:val="0026749A"/>
    <w:rsid w:val="00267958"/>
    <w:rsid w:val="002708FE"/>
    <w:rsid w:val="00271C0B"/>
    <w:rsid w:val="00275A0A"/>
    <w:rsid w:val="0027681F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86E80"/>
    <w:rsid w:val="00290156"/>
    <w:rsid w:val="002906C0"/>
    <w:rsid w:val="002923B3"/>
    <w:rsid w:val="002926DA"/>
    <w:rsid w:val="00292915"/>
    <w:rsid w:val="002937E7"/>
    <w:rsid w:val="00293EA6"/>
    <w:rsid w:val="00294CEB"/>
    <w:rsid w:val="00294DF7"/>
    <w:rsid w:val="00295604"/>
    <w:rsid w:val="002958D5"/>
    <w:rsid w:val="002967C3"/>
    <w:rsid w:val="00296BAE"/>
    <w:rsid w:val="00296C13"/>
    <w:rsid w:val="00297B7A"/>
    <w:rsid w:val="002A00C8"/>
    <w:rsid w:val="002A1224"/>
    <w:rsid w:val="002A168B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445"/>
    <w:rsid w:val="002B4F40"/>
    <w:rsid w:val="002B6A64"/>
    <w:rsid w:val="002B7360"/>
    <w:rsid w:val="002C0170"/>
    <w:rsid w:val="002C0369"/>
    <w:rsid w:val="002C0770"/>
    <w:rsid w:val="002C168B"/>
    <w:rsid w:val="002C20B2"/>
    <w:rsid w:val="002C3AC9"/>
    <w:rsid w:val="002C4641"/>
    <w:rsid w:val="002C485C"/>
    <w:rsid w:val="002C631C"/>
    <w:rsid w:val="002C6CB3"/>
    <w:rsid w:val="002C6E37"/>
    <w:rsid w:val="002C790C"/>
    <w:rsid w:val="002C7B47"/>
    <w:rsid w:val="002D0DBF"/>
    <w:rsid w:val="002D19D8"/>
    <w:rsid w:val="002D1A08"/>
    <w:rsid w:val="002D2269"/>
    <w:rsid w:val="002D28DA"/>
    <w:rsid w:val="002D32A3"/>
    <w:rsid w:val="002D36D3"/>
    <w:rsid w:val="002D4822"/>
    <w:rsid w:val="002D4A3A"/>
    <w:rsid w:val="002D4F1F"/>
    <w:rsid w:val="002D4FA5"/>
    <w:rsid w:val="002D5386"/>
    <w:rsid w:val="002D5956"/>
    <w:rsid w:val="002D5B56"/>
    <w:rsid w:val="002D5E6B"/>
    <w:rsid w:val="002D6EAA"/>
    <w:rsid w:val="002D70C6"/>
    <w:rsid w:val="002D784B"/>
    <w:rsid w:val="002E0FB3"/>
    <w:rsid w:val="002E2199"/>
    <w:rsid w:val="002E253A"/>
    <w:rsid w:val="002E2B0A"/>
    <w:rsid w:val="002E43B2"/>
    <w:rsid w:val="002E4DD7"/>
    <w:rsid w:val="002E6E59"/>
    <w:rsid w:val="002F0AD0"/>
    <w:rsid w:val="002F0D0E"/>
    <w:rsid w:val="002F0D9F"/>
    <w:rsid w:val="002F1070"/>
    <w:rsid w:val="002F14AC"/>
    <w:rsid w:val="002F174E"/>
    <w:rsid w:val="002F1C19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2F7CC7"/>
    <w:rsid w:val="00300664"/>
    <w:rsid w:val="003025B8"/>
    <w:rsid w:val="00302930"/>
    <w:rsid w:val="00302C02"/>
    <w:rsid w:val="00302C82"/>
    <w:rsid w:val="00303707"/>
    <w:rsid w:val="003040F0"/>
    <w:rsid w:val="003063A5"/>
    <w:rsid w:val="0030698D"/>
    <w:rsid w:val="00307D88"/>
    <w:rsid w:val="003107ED"/>
    <w:rsid w:val="003119CA"/>
    <w:rsid w:val="00312FC6"/>
    <w:rsid w:val="003134BB"/>
    <w:rsid w:val="00313A9F"/>
    <w:rsid w:val="00314275"/>
    <w:rsid w:val="00315D93"/>
    <w:rsid w:val="003232C4"/>
    <w:rsid w:val="00326141"/>
    <w:rsid w:val="00326F52"/>
    <w:rsid w:val="00327449"/>
    <w:rsid w:val="003278F5"/>
    <w:rsid w:val="00327E1F"/>
    <w:rsid w:val="00330D9F"/>
    <w:rsid w:val="00330F02"/>
    <w:rsid w:val="00331514"/>
    <w:rsid w:val="00332B8E"/>
    <w:rsid w:val="00332D69"/>
    <w:rsid w:val="00332D95"/>
    <w:rsid w:val="0033417A"/>
    <w:rsid w:val="0033483E"/>
    <w:rsid w:val="00334CC9"/>
    <w:rsid w:val="00335A7F"/>
    <w:rsid w:val="00335D65"/>
    <w:rsid w:val="00336117"/>
    <w:rsid w:val="003377A3"/>
    <w:rsid w:val="00337A5E"/>
    <w:rsid w:val="00337AD5"/>
    <w:rsid w:val="0034032C"/>
    <w:rsid w:val="00341851"/>
    <w:rsid w:val="003430FE"/>
    <w:rsid w:val="00343A5A"/>
    <w:rsid w:val="0034451D"/>
    <w:rsid w:val="00344A53"/>
    <w:rsid w:val="003450B2"/>
    <w:rsid w:val="003468BC"/>
    <w:rsid w:val="00346C12"/>
    <w:rsid w:val="003500A7"/>
    <w:rsid w:val="00351194"/>
    <w:rsid w:val="003513BF"/>
    <w:rsid w:val="00351BAD"/>
    <w:rsid w:val="00353745"/>
    <w:rsid w:val="003549E9"/>
    <w:rsid w:val="00356ED2"/>
    <w:rsid w:val="00357648"/>
    <w:rsid w:val="00360675"/>
    <w:rsid w:val="00360C7D"/>
    <w:rsid w:val="00360E32"/>
    <w:rsid w:val="0036197A"/>
    <w:rsid w:val="00361A4C"/>
    <w:rsid w:val="00362116"/>
    <w:rsid w:val="00362C4C"/>
    <w:rsid w:val="003636C8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2D2F"/>
    <w:rsid w:val="003837F9"/>
    <w:rsid w:val="0038409C"/>
    <w:rsid w:val="00384A55"/>
    <w:rsid w:val="00385E0B"/>
    <w:rsid w:val="00386029"/>
    <w:rsid w:val="003864C5"/>
    <w:rsid w:val="003868E6"/>
    <w:rsid w:val="00387141"/>
    <w:rsid w:val="003875C5"/>
    <w:rsid w:val="00387F66"/>
    <w:rsid w:val="00390603"/>
    <w:rsid w:val="0039076C"/>
    <w:rsid w:val="003930C9"/>
    <w:rsid w:val="00393CC5"/>
    <w:rsid w:val="00393F13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0EC9"/>
    <w:rsid w:val="003A1F63"/>
    <w:rsid w:val="003A26EA"/>
    <w:rsid w:val="003A2B68"/>
    <w:rsid w:val="003A369D"/>
    <w:rsid w:val="003A3E09"/>
    <w:rsid w:val="003A4956"/>
    <w:rsid w:val="003A50A4"/>
    <w:rsid w:val="003A733F"/>
    <w:rsid w:val="003B0263"/>
    <w:rsid w:val="003B0C4D"/>
    <w:rsid w:val="003B0DC4"/>
    <w:rsid w:val="003B1908"/>
    <w:rsid w:val="003B2F9E"/>
    <w:rsid w:val="003B4192"/>
    <w:rsid w:val="003B5A41"/>
    <w:rsid w:val="003B5C6D"/>
    <w:rsid w:val="003C0CB1"/>
    <w:rsid w:val="003C184B"/>
    <w:rsid w:val="003C1B66"/>
    <w:rsid w:val="003C4258"/>
    <w:rsid w:val="003C458B"/>
    <w:rsid w:val="003C4B82"/>
    <w:rsid w:val="003C533F"/>
    <w:rsid w:val="003C56F6"/>
    <w:rsid w:val="003C6D52"/>
    <w:rsid w:val="003D00E2"/>
    <w:rsid w:val="003D0379"/>
    <w:rsid w:val="003D0F91"/>
    <w:rsid w:val="003D3255"/>
    <w:rsid w:val="003D39F6"/>
    <w:rsid w:val="003D50DE"/>
    <w:rsid w:val="003D5365"/>
    <w:rsid w:val="003D5851"/>
    <w:rsid w:val="003D6049"/>
    <w:rsid w:val="003E0239"/>
    <w:rsid w:val="003E0C68"/>
    <w:rsid w:val="003E13BA"/>
    <w:rsid w:val="003E1AF7"/>
    <w:rsid w:val="003E2CE0"/>
    <w:rsid w:val="003E369C"/>
    <w:rsid w:val="003E5917"/>
    <w:rsid w:val="003E6521"/>
    <w:rsid w:val="003E660C"/>
    <w:rsid w:val="003E70CF"/>
    <w:rsid w:val="003E730A"/>
    <w:rsid w:val="003F08A4"/>
    <w:rsid w:val="003F0CA6"/>
    <w:rsid w:val="003F0E0F"/>
    <w:rsid w:val="003F10F2"/>
    <w:rsid w:val="003F2BAD"/>
    <w:rsid w:val="003F2EF0"/>
    <w:rsid w:val="003F32B0"/>
    <w:rsid w:val="003F3F4C"/>
    <w:rsid w:val="003F49B4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9F1"/>
    <w:rsid w:val="00412C79"/>
    <w:rsid w:val="004131DC"/>
    <w:rsid w:val="00413D3D"/>
    <w:rsid w:val="00414A95"/>
    <w:rsid w:val="00414F95"/>
    <w:rsid w:val="00416891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6110"/>
    <w:rsid w:val="00426A4B"/>
    <w:rsid w:val="00427216"/>
    <w:rsid w:val="00427A22"/>
    <w:rsid w:val="004310B2"/>
    <w:rsid w:val="00432A46"/>
    <w:rsid w:val="00433BB1"/>
    <w:rsid w:val="004348C2"/>
    <w:rsid w:val="00434F66"/>
    <w:rsid w:val="004362AD"/>
    <w:rsid w:val="00436C08"/>
    <w:rsid w:val="00436CC7"/>
    <w:rsid w:val="00437365"/>
    <w:rsid w:val="00440418"/>
    <w:rsid w:val="004413F7"/>
    <w:rsid w:val="00441DDD"/>
    <w:rsid w:val="004431AE"/>
    <w:rsid w:val="004436AA"/>
    <w:rsid w:val="0044437F"/>
    <w:rsid w:val="004453BC"/>
    <w:rsid w:val="00445B6A"/>
    <w:rsid w:val="00445B71"/>
    <w:rsid w:val="00445F12"/>
    <w:rsid w:val="004460C6"/>
    <w:rsid w:val="00446697"/>
    <w:rsid w:val="00447ADE"/>
    <w:rsid w:val="0045001C"/>
    <w:rsid w:val="00450590"/>
    <w:rsid w:val="004507B0"/>
    <w:rsid w:val="00452147"/>
    <w:rsid w:val="0045255E"/>
    <w:rsid w:val="004527ED"/>
    <w:rsid w:val="0045296B"/>
    <w:rsid w:val="00452BC4"/>
    <w:rsid w:val="00452E1F"/>
    <w:rsid w:val="00453293"/>
    <w:rsid w:val="0045396F"/>
    <w:rsid w:val="00453A9A"/>
    <w:rsid w:val="00453FD2"/>
    <w:rsid w:val="004542FD"/>
    <w:rsid w:val="00455545"/>
    <w:rsid w:val="00455FA7"/>
    <w:rsid w:val="00456014"/>
    <w:rsid w:val="004563F7"/>
    <w:rsid w:val="004600B0"/>
    <w:rsid w:val="0046074E"/>
    <w:rsid w:val="00462CD5"/>
    <w:rsid w:val="00464893"/>
    <w:rsid w:val="00464B47"/>
    <w:rsid w:val="00465625"/>
    <w:rsid w:val="00465EC1"/>
    <w:rsid w:val="00466E53"/>
    <w:rsid w:val="004672AC"/>
    <w:rsid w:val="00470004"/>
    <w:rsid w:val="004709FB"/>
    <w:rsid w:val="004710B9"/>
    <w:rsid w:val="00471C65"/>
    <w:rsid w:val="00472DBB"/>
    <w:rsid w:val="00472E97"/>
    <w:rsid w:val="00474DAD"/>
    <w:rsid w:val="00475394"/>
    <w:rsid w:val="00475EAF"/>
    <w:rsid w:val="0047635D"/>
    <w:rsid w:val="00477BC7"/>
    <w:rsid w:val="00477E7F"/>
    <w:rsid w:val="00477F1D"/>
    <w:rsid w:val="004807A0"/>
    <w:rsid w:val="00480A76"/>
    <w:rsid w:val="00481291"/>
    <w:rsid w:val="00481927"/>
    <w:rsid w:val="004819BD"/>
    <w:rsid w:val="00482392"/>
    <w:rsid w:val="00482735"/>
    <w:rsid w:val="00483D93"/>
    <w:rsid w:val="00485718"/>
    <w:rsid w:val="00485C73"/>
    <w:rsid w:val="00485FB5"/>
    <w:rsid w:val="0048611B"/>
    <w:rsid w:val="004861AA"/>
    <w:rsid w:val="00487150"/>
    <w:rsid w:val="004876FC"/>
    <w:rsid w:val="00490A59"/>
    <w:rsid w:val="00490C01"/>
    <w:rsid w:val="0049111F"/>
    <w:rsid w:val="0049190D"/>
    <w:rsid w:val="00492300"/>
    <w:rsid w:val="00493201"/>
    <w:rsid w:val="004938F1"/>
    <w:rsid w:val="00493D9F"/>
    <w:rsid w:val="00493E26"/>
    <w:rsid w:val="00494C3E"/>
    <w:rsid w:val="00496582"/>
    <w:rsid w:val="0049681A"/>
    <w:rsid w:val="0049716D"/>
    <w:rsid w:val="00497742"/>
    <w:rsid w:val="004A02F8"/>
    <w:rsid w:val="004A0625"/>
    <w:rsid w:val="004A25AA"/>
    <w:rsid w:val="004A33A4"/>
    <w:rsid w:val="004A44EC"/>
    <w:rsid w:val="004A53E3"/>
    <w:rsid w:val="004A5685"/>
    <w:rsid w:val="004A58A2"/>
    <w:rsid w:val="004A60E2"/>
    <w:rsid w:val="004A69C8"/>
    <w:rsid w:val="004A7004"/>
    <w:rsid w:val="004B1259"/>
    <w:rsid w:val="004B1554"/>
    <w:rsid w:val="004B15AF"/>
    <w:rsid w:val="004B164D"/>
    <w:rsid w:val="004B4802"/>
    <w:rsid w:val="004B4E84"/>
    <w:rsid w:val="004B560E"/>
    <w:rsid w:val="004B6C8B"/>
    <w:rsid w:val="004B7181"/>
    <w:rsid w:val="004C38D3"/>
    <w:rsid w:val="004C3907"/>
    <w:rsid w:val="004C4B4D"/>
    <w:rsid w:val="004C7679"/>
    <w:rsid w:val="004C7D78"/>
    <w:rsid w:val="004D04B3"/>
    <w:rsid w:val="004D25AA"/>
    <w:rsid w:val="004D2672"/>
    <w:rsid w:val="004D2E22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7C9"/>
    <w:rsid w:val="004F6AF6"/>
    <w:rsid w:val="004F7B11"/>
    <w:rsid w:val="00500387"/>
    <w:rsid w:val="00501139"/>
    <w:rsid w:val="0050149B"/>
    <w:rsid w:val="00504DA0"/>
    <w:rsid w:val="005057E5"/>
    <w:rsid w:val="00505E76"/>
    <w:rsid w:val="00507936"/>
    <w:rsid w:val="00511F2C"/>
    <w:rsid w:val="00512D68"/>
    <w:rsid w:val="0051442B"/>
    <w:rsid w:val="00514990"/>
    <w:rsid w:val="005150AE"/>
    <w:rsid w:val="00515139"/>
    <w:rsid w:val="00515490"/>
    <w:rsid w:val="005159BF"/>
    <w:rsid w:val="00515EF6"/>
    <w:rsid w:val="00516B29"/>
    <w:rsid w:val="00516C54"/>
    <w:rsid w:val="00517EE8"/>
    <w:rsid w:val="00522448"/>
    <w:rsid w:val="0052248A"/>
    <w:rsid w:val="00522622"/>
    <w:rsid w:val="00522749"/>
    <w:rsid w:val="00522F17"/>
    <w:rsid w:val="00522F36"/>
    <w:rsid w:val="005231F8"/>
    <w:rsid w:val="005237C8"/>
    <w:rsid w:val="00523AEF"/>
    <w:rsid w:val="00525053"/>
    <w:rsid w:val="00525A1A"/>
    <w:rsid w:val="00526421"/>
    <w:rsid w:val="005275BF"/>
    <w:rsid w:val="00527ECA"/>
    <w:rsid w:val="00530AA1"/>
    <w:rsid w:val="00531BCA"/>
    <w:rsid w:val="0053279D"/>
    <w:rsid w:val="00532F08"/>
    <w:rsid w:val="00533A81"/>
    <w:rsid w:val="00533CB5"/>
    <w:rsid w:val="00534785"/>
    <w:rsid w:val="005359AB"/>
    <w:rsid w:val="00536ECE"/>
    <w:rsid w:val="005371BB"/>
    <w:rsid w:val="005379D0"/>
    <w:rsid w:val="00537C09"/>
    <w:rsid w:val="00541822"/>
    <w:rsid w:val="005418B8"/>
    <w:rsid w:val="00541F65"/>
    <w:rsid w:val="00542072"/>
    <w:rsid w:val="00542758"/>
    <w:rsid w:val="00542A5B"/>
    <w:rsid w:val="0054313F"/>
    <w:rsid w:val="00543811"/>
    <w:rsid w:val="00543A92"/>
    <w:rsid w:val="00544507"/>
    <w:rsid w:val="00545ABA"/>
    <w:rsid w:val="00546A38"/>
    <w:rsid w:val="00546D41"/>
    <w:rsid w:val="005470B5"/>
    <w:rsid w:val="00547862"/>
    <w:rsid w:val="00547E3A"/>
    <w:rsid w:val="00550447"/>
    <w:rsid w:val="005514A5"/>
    <w:rsid w:val="00552484"/>
    <w:rsid w:val="00552682"/>
    <w:rsid w:val="00552B26"/>
    <w:rsid w:val="0055641B"/>
    <w:rsid w:val="00557068"/>
    <w:rsid w:val="0056018D"/>
    <w:rsid w:val="00560496"/>
    <w:rsid w:val="00561CD5"/>
    <w:rsid w:val="0056381C"/>
    <w:rsid w:val="0056398F"/>
    <w:rsid w:val="00564D8B"/>
    <w:rsid w:val="0056638F"/>
    <w:rsid w:val="0057183F"/>
    <w:rsid w:val="00572115"/>
    <w:rsid w:val="005722D3"/>
    <w:rsid w:val="00572484"/>
    <w:rsid w:val="00572FE4"/>
    <w:rsid w:val="0057418A"/>
    <w:rsid w:val="00574A7E"/>
    <w:rsid w:val="00575026"/>
    <w:rsid w:val="0057513A"/>
    <w:rsid w:val="005761DC"/>
    <w:rsid w:val="005773FA"/>
    <w:rsid w:val="0057786F"/>
    <w:rsid w:val="00577B77"/>
    <w:rsid w:val="00580786"/>
    <w:rsid w:val="0058129A"/>
    <w:rsid w:val="00581AF4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2F9E"/>
    <w:rsid w:val="00593DAF"/>
    <w:rsid w:val="00594461"/>
    <w:rsid w:val="0059469C"/>
    <w:rsid w:val="005946DF"/>
    <w:rsid w:val="0059485D"/>
    <w:rsid w:val="00595BC9"/>
    <w:rsid w:val="00595C4E"/>
    <w:rsid w:val="00596AEE"/>
    <w:rsid w:val="005975B0"/>
    <w:rsid w:val="00597E7D"/>
    <w:rsid w:val="005A01D5"/>
    <w:rsid w:val="005A0789"/>
    <w:rsid w:val="005A0E38"/>
    <w:rsid w:val="005A17D3"/>
    <w:rsid w:val="005A2644"/>
    <w:rsid w:val="005A3541"/>
    <w:rsid w:val="005A3931"/>
    <w:rsid w:val="005A3F45"/>
    <w:rsid w:val="005A4027"/>
    <w:rsid w:val="005A50F0"/>
    <w:rsid w:val="005A5955"/>
    <w:rsid w:val="005A5A07"/>
    <w:rsid w:val="005A747E"/>
    <w:rsid w:val="005B0051"/>
    <w:rsid w:val="005B0E93"/>
    <w:rsid w:val="005B1D96"/>
    <w:rsid w:val="005B27E9"/>
    <w:rsid w:val="005B2E18"/>
    <w:rsid w:val="005B3108"/>
    <w:rsid w:val="005B3524"/>
    <w:rsid w:val="005B4AEE"/>
    <w:rsid w:val="005B5F16"/>
    <w:rsid w:val="005B6770"/>
    <w:rsid w:val="005B6C61"/>
    <w:rsid w:val="005B70A3"/>
    <w:rsid w:val="005B78AA"/>
    <w:rsid w:val="005C22E2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8A6"/>
    <w:rsid w:val="005D09BA"/>
    <w:rsid w:val="005D0B85"/>
    <w:rsid w:val="005D124B"/>
    <w:rsid w:val="005D241E"/>
    <w:rsid w:val="005D406C"/>
    <w:rsid w:val="005D6473"/>
    <w:rsid w:val="005D6795"/>
    <w:rsid w:val="005D6862"/>
    <w:rsid w:val="005D7F35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3FF0"/>
    <w:rsid w:val="005F43BC"/>
    <w:rsid w:val="005F4CB3"/>
    <w:rsid w:val="005F50F7"/>
    <w:rsid w:val="00601C5D"/>
    <w:rsid w:val="00601E50"/>
    <w:rsid w:val="006023EB"/>
    <w:rsid w:val="0060432A"/>
    <w:rsid w:val="0060466E"/>
    <w:rsid w:val="006052FE"/>
    <w:rsid w:val="00605B74"/>
    <w:rsid w:val="00605CA9"/>
    <w:rsid w:val="00606263"/>
    <w:rsid w:val="0060708B"/>
    <w:rsid w:val="00607753"/>
    <w:rsid w:val="0061108A"/>
    <w:rsid w:val="006113FC"/>
    <w:rsid w:val="006119A3"/>
    <w:rsid w:val="00611A5B"/>
    <w:rsid w:val="00612A7C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3519"/>
    <w:rsid w:val="006343EE"/>
    <w:rsid w:val="006355FD"/>
    <w:rsid w:val="00635D9D"/>
    <w:rsid w:val="00635DF3"/>
    <w:rsid w:val="00636A80"/>
    <w:rsid w:val="00636E56"/>
    <w:rsid w:val="00637637"/>
    <w:rsid w:val="00637FB5"/>
    <w:rsid w:val="0064024F"/>
    <w:rsid w:val="00640508"/>
    <w:rsid w:val="00640BED"/>
    <w:rsid w:val="00642116"/>
    <w:rsid w:val="00642E33"/>
    <w:rsid w:val="00643939"/>
    <w:rsid w:val="00643D69"/>
    <w:rsid w:val="00643FF8"/>
    <w:rsid w:val="006440B2"/>
    <w:rsid w:val="00645341"/>
    <w:rsid w:val="00645593"/>
    <w:rsid w:val="0064633E"/>
    <w:rsid w:val="00646A60"/>
    <w:rsid w:val="00646D17"/>
    <w:rsid w:val="00646EB7"/>
    <w:rsid w:val="00650376"/>
    <w:rsid w:val="0065074B"/>
    <w:rsid w:val="0065081C"/>
    <w:rsid w:val="0065096A"/>
    <w:rsid w:val="00651730"/>
    <w:rsid w:val="00651A4A"/>
    <w:rsid w:val="00651A5D"/>
    <w:rsid w:val="00652BB6"/>
    <w:rsid w:val="00652E0D"/>
    <w:rsid w:val="00653594"/>
    <w:rsid w:val="006535FB"/>
    <w:rsid w:val="0065500D"/>
    <w:rsid w:val="00655838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03EF"/>
    <w:rsid w:val="0067100F"/>
    <w:rsid w:val="00671CBC"/>
    <w:rsid w:val="00674101"/>
    <w:rsid w:val="00674774"/>
    <w:rsid w:val="00674F7C"/>
    <w:rsid w:val="00675524"/>
    <w:rsid w:val="006757B4"/>
    <w:rsid w:val="00675B30"/>
    <w:rsid w:val="0067611F"/>
    <w:rsid w:val="006770EC"/>
    <w:rsid w:val="006819AB"/>
    <w:rsid w:val="0068322B"/>
    <w:rsid w:val="00683E81"/>
    <w:rsid w:val="0068430B"/>
    <w:rsid w:val="006857B2"/>
    <w:rsid w:val="00685D10"/>
    <w:rsid w:val="00685F12"/>
    <w:rsid w:val="00686206"/>
    <w:rsid w:val="00686E96"/>
    <w:rsid w:val="00686EA0"/>
    <w:rsid w:val="00687AA2"/>
    <w:rsid w:val="00687F0E"/>
    <w:rsid w:val="00690F01"/>
    <w:rsid w:val="00691304"/>
    <w:rsid w:val="0069152B"/>
    <w:rsid w:val="0069194E"/>
    <w:rsid w:val="0069214C"/>
    <w:rsid w:val="00692231"/>
    <w:rsid w:val="00693F43"/>
    <w:rsid w:val="006957E4"/>
    <w:rsid w:val="00696557"/>
    <w:rsid w:val="00697CD8"/>
    <w:rsid w:val="00697DA8"/>
    <w:rsid w:val="00697E51"/>
    <w:rsid w:val="006A0288"/>
    <w:rsid w:val="006A05B1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6F83"/>
    <w:rsid w:val="006A744B"/>
    <w:rsid w:val="006B1121"/>
    <w:rsid w:val="006B11AC"/>
    <w:rsid w:val="006B129F"/>
    <w:rsid w:val="006B20FD"/>
    <w:rsid w:val="006B26AB"/>
    <w:rsid w:val="006B2F28"/>
    <w:rsid w:val="006B2F2F"/>
    <w:rsid w:val="006B31A4"/>
    <w:rsid w:val="006B31D4"/>
    <w:rsid w:val="006B4391"/>
    <w:rsid w:val="006B481A"/>
    <w:rsid w:val="006B4A37"/>
    <w:rsid w:val="006B4AEB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035"/>
    <w:rsid w:val="006C4477"/>
    <w:rsid w:val="006C4C1A"/>
    <w:rsid w:val="006C55AF"/>
    <w:rsid w:val="006C5EED"/>
    <w:rsid w:val="006C6366"/>
    <w:rsid w:val="006C6A50"/>
    <w:rsid w:val="006C6D77"/>
    <w:rsid w:val="006C6DF8"/>
    <w:rsid w:val="006C77D6"/>
    <w:rsid w:val="006D1706"/>
    <w:rsid w:val="006D175B"/>
    <w:rsid w:val="006D1F6C"/>
    <w:rsid w:val="006D2530"/>
    <w:rsid w:val="006D2864"/>
    <w:rsid w:val="006D3A09"/>
    <w:rsid w:val="006D4C49"/>
    <w:rsid w:val="006D4CCD"/>
    <w:rsid w:val="006D580B"/>
    <w:rsid w:val="006D619B"/>
    <w:rsid w:val="006D7D48"/>
    <w:rsid w:val="006E018F"/>
    <w:rsid w:val="006E01D5"/>
    <w:rsid w:val="006E04C5"/>
    <w:rsid w:val="006E059A"/>
    <w:rsid w:val="006E0A9D"/>
    <w:rsid w:val="006E1A26"/>
    <w:rsid w:val="006E1C5A"/>
    <w:rsid w:val="006E2398"/>
    <w:rsid w:val="006E3118"/>
    <w:rsid w:val="006E39F5"/>
    <w:rsid w:val="006E43D5"/>
    <w:rsid w:val="006E5ED1"/>
    <w:rsid w:val="006E6AE4"/>
    <w:rsid w:val="006E6D03"/>
    <w:rsid w:val="006E70AC"/>
    <w:rsid w:val="006E75FE"/>
    <w:rsid w:val="006F15EB"/>
    <w:rsid w:val="006F2311"/>
    <w:rsid w:val="006F2647"/>
    <w:rsid w:val="006F2F8B"/>
    <w:rsid w:val="006F327A"/>
    <w:rsid w:val="006F41E1"/>
    <w:rsid w:val="006F48EF"/>
    <w:rsid w:val="006F494C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52FD"/>
    <w:rsid w:val="00706478"/>
    <w:rsid w:val="0071176C"/>
    <w:rsid w:val="00711FCB"/>
    <w:rsid w:val="00712315"/>
    <w:rsid w:val="00713126"/>
    <w:rsid w:val="00713FCD"/>
    <w:rsid w:val="0071425B"/>
    <w:rsid w:val="007147A7"/>
    <w:rsid w:val="00714B99"/>
    <w:rsid w:val="00714CC0"/>
    <w:rsid w:val="00714EF4"/>
    <w:rsid w:val="00715903"/>
    <w:rsid w:val="00715CE3"/>
    <w:rsid w:val="00717A09"/>
    <w:rsid w:val="00720AE5"/>
    <w:rsid w:val="0072146A"/>
    <w:rsid w:val="007219B5"/>
    <w:rsid w:val="007221BC"/>
    <w:rsid w:val="007227A3"/>
    <w:rsid w:val="00723631"/>
    <w:rsid w:val="00724B1C"/>
    <w:rsid w:val="00725F43"/>
    <w:rsid w:val="0072671C"/>
    <w:rsid w:val="00727068"/>
    <w:rsid w:val="007272D6"/>
    <w:rsid w:val="00727585"/>
    <w:rsid w:val="00727F1F"/>
    <w:rsid w:val="00727FA3"/>
    <w:rsid w:val="0073019F"/>
    <w:rsid w:val="00731380"/>
    <w:rsid w:val="00731E5B"/>
    <w:rsid w:val="007339F2"/>
    <w:rsid w:val="00734043"/>
    <w:rsid w:val="007349DA"/>
    <w:rsid w:val="00734C5E"/>
    <w:rsid w:val="007356E9"/>
    <w:rsid w:val="00736644"/>
    <w:rsid w:val="007376BA"/>
    <w:rsid w:val="007377AD"/>
    <w:rsid w:val="00740056"/>
    <w:rsid w:val="00741730"/>
    <w:rsid w:val="00742833"/>
    <w:rsid w:val="00742F1C"/>
    <w:rsid w:val="007444DE"/>
    <w:rsid w:val="007447CE"/>
    <w:rsid w:val="007457A1"/>
    <w:rsid w:val="00745E82"/>
    <w:rsid w:val="00745EB8"/>
    <w:rsid w:val="0074618E"/>
    <w:rsid w:val="007462D9"/>
    <w:rsid w:val="00750C4F"/>
    <w:rsid w:val="007510A8"/>
    <w:rsid w:val="0075136C"/>
    <w:rsid w:val="0075183F"/>
    <w:rsid w:val="007531B2"/>
    <w:rsid w:val="00753E11"/>
    <w:rsid w:val="007547FF"/>
    <w:rsid w:val="00754E71"/>
    <w:rsid w:val="00754E91"/>
    <w:rsid w:val="00755021"/>
    <w:rsid w:val="00755EB7"/>
    <w:rsid w:val="007560A1"/>
    <w:rsid w:val="00756410"/>
    <w:rsid w:val="00756500"/>
    <w:rsid w:val="00756E1B"/>
    <w:rsid w:val="007576C5"/>
    <w:rsid w:val="00757743"/>
    <w:rsid w:val="007577A7"/>
    <w:rsid w:val="00757952"/>
    <w:rsid w:val="00761264"/>
    <w:rsid w:val="0076149E"/>
    <w:rsid w:val="00762031"/>
    <w:rsid w:val="007634E2"/>
    <w:rsid w:val="0076360F"/>
    <w:rsid w:val="0076467C"/>
    <w:rsid w:val="00764924"/>
    <w:rsid w:val="00765780"/>
    <w:rsid w:val="00765D72"/>
    <w:rsid w:val="00767A52"/>
    <w:rsid w:val="0077028C"/>
    <w:rsid w:val="00770931"/>
    <w:rsid w:val="0077152B"/>
    <w:rsid w:val="007721EA"/>
    <w:rsid w:val="00774BB1"/>
    <w:rsid w:val="00775A98"/>
    <w:rsid w:val="00775B32"/>
    <w:rsid w:val="00777F34"/>
    <w:rsid w:val="00781917"/>
    <w:rsid w:val="00782A3A"/>
    <w:rsid w:val="00783C9B"/>
    <w:rsid w:val="00784A73"/>
    <w:rsid w:val="00786321"/>
    <w:rsid w:val="00787B18"/>
    <w:rsid w:val="007908BC"/>
    <w:rsid w:val="0079144C"/>
    <w:rsid w:val="0079168B"/>
    <w:rsid w:val="00791931"/>
    <w:rsid w:val="00791A89"/>
    <w:rsid w:val="0079221B"/>
    <w:rsid w:val="00795C32"/>
    <w:rsid w:val="00795E0E"/>
    <w:rsid w:val="00795EF8"/>
    <w:rsid w:val="00796628"/>
    <w:rsid w:val="00796C5C"/>
    <w:rsid w:val="0079794E"/>
    <w:rsid w:val="007A15ED"/>
    <w:rsid w:val="007A1A93"/>
    <w:rsid w:val="007A255A"/>
    <w:rsid w:val="007A3437"/>
    <w:rsid w:val="007A435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A1C"/>
    <w:rsid w:val="007B1D4B"/>
    <w:rsid w:val="007B2726"/>
    <w:rsid w:val="007B2732"/>
    <w:rsid w:val="007B4424"/>
    <w:rsid w:val="007B574C"/>
    <w:rsid w:val="007B5EFA"/>
    <w:rsid w:val="007B688C"/>
    <w:rsid w:val="007B6A27"/>
    <w:rsid w:val="007B6C0C"/>
    <w:rsid w:val="007B7321"/>
    <w:rsid w:val="007B772C"/>
    <w:rsid w:val="007B7795"/>
    <w:rsid w:val="007B7958"/>
    <w:rsid w:val="007C07A8"/>
    <w:rsid w:val="007C07FE"/>
    <w:rsid w:val="007C1BB6"/>
    <w:rsid w:val="007C2A8E"/>
    <w:rsid w:val="007C2BD2"/>
    <w:rsid w:val="007C3691"/>
    <w:rsid w:val="007C3FFD"/>
    <w:rsid w:val="007C4442"/>
    <w:rsid w:val="007C44F4"/>
    <w:rsid w:val="007C46F5"/>
    <w:rsid w:val="007C5011"/>
    <w:rsid w:val="007C55BF"/>
    <w:rsid w:val="007C5ED1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1E6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5D3"/>
    <w:rsid w:val="007F26EA"/>
    <w:rsid w:val="007F3FD8"/>
    <w:rsid w:val="007F43C7"/>
    <w:rsid w:val="007F461F"/>
    <w:rsid w:val="007F50E5"/>
    <w:rsid w:val="007F595F"/>
    <w:rsid w:val="007F77EF"/>
    <w:rsid w:val="007F7DBE"/>
    <w:rsid w:val="007F7F98"/>
    <w:rsid w:val="008008D2"/>
    <w:rsid w:val="00801024"/>
    <w:rsid w:val="008016CB"/>
    <w:rsid w:val="00802DB4"/>
    <w:rsid w:val="00803563"/>
    <w:rsid w:val="008041CC"/>
    <w:rsid w:val="00804B14"/>
    <w:rsid w:val="00807E01"/>
    <w:rsid w:val="00810218"/>
    <w:rsid w:val="008103C7"/>
    <w:rsid w:val="008110BE"/>
    <w:rsid w:val="00811D18"/>
    <w:rsid w:val="008125D6"/>
    <w:rsid w:val="00812A88"/>
    <w:rsid w:val="008133F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3043"/>
    <w:rsid w:val="00835443"/>
    <w:rsid w:val="00835451"/>
    <w:rsid w:val="008355CB"/>
    <w:rsid w:val="008359F7"/>
    <w:rsid w:val="00836AA2"/>
    <w:rsid w:val="00836CB0"/>
    <w:rsid w:val="00836DD3"/>
    <w:rsid w:val="0083714F"/>
    <w:rsid w:val="00840C09"/>
    <w:rsid w:val="008415B1"/>
    <w:rsid w:val="00841790"/>
    <w:rsid w:val="008419F5"/>
    <w:rsid w:val="00842214"/>
    <w:rsid w:val="008464CC"/>
    <w:rsid w:val="0084767C"/>
    <w:rsid w:val="00847B4E"/>
    <w:rsid w:val="00847BFD"/>
    <w:rsid w:val="00850CF3"/>
    <w:rsid w:val="0085152E"/>
    <w:rsid w:val="00852183"/>
    <w:rsid w:val="008522EA"/>
    <w:rsid w:val="00852E0E"/>
    <w:rsid w:val="00853A92"/>
    <w:rsid w:val="00854276"/>
    <w:rsid w:val="008542CC"/>
    <w:rsid w:val="00854E92"/>
    <w:rsid w:val="00855925"/>
    <w:rsid w:val="00855DBA"/>
    <w:rsid w:val="00856EE4"/>
    <w:rsid w:val="008572C6"/>
    <w:rsid w:val="00857FE8"/>
    <w:rsid w:val="00861299"/>
    <w:rsid w:val="00861571"/>
    <w:rsid w:val="00861B1D"/>
    <w:rsid w:val="00861D56"/>
    <w:rsid w:val="00863531"/>
    <w:rsid w:val="00863CE8"/>
    <w:rsid w:val="008673E6"/>
    <w:rsid w:val="0087066E"/>
    <w:rsid w:val="00871018"/>
    <w:rsid w:val="00872908"/>
    <w:rsid w:val="00872D05"/>
    <w:rsid w:val="008734E2"/>
    <w:rsid w:val="00873AA8"/>
    <w:rsid w:val="00873C95"/>
    <w:rsid w:val="00874384"/>
    <w:rsid w:val="0087552D"/>
    <w:rsid w:val="00875BD7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4276"/>
    <w:rsid w:val="0089472B"/>
    <w:rsid w:val="00894748"/>
    <w:rsid w:val="00894C37"/>
    <w:rsid w:val="00896153"/>
    <w:rsid w:val="008968E2"/>
    <w:rsid w:val="008A09D6"/>
    <w:rsid w:val="008A0FE8"/>
    <w:rsid w:val="008A2902"/>
    <w:rsid w:val="008A3E18"/>
    <w:rsid w:val="008A3FE1"/>
    <w:rsid w:val="008A45DE"/>
    <w:rsid w:val="008A4669"/>
    <w:rsid w:val="008A46C4"/>
    <w:rsid w:val="008A55F2"/>
    <w:rsid w:val="008A59CD"/>
    <w:rsid w:val="008A69C9"/>
    <w:rsid w:val="008A6C51"/>
    <w:rsid w:val="008A6CEE"/>
    <w:rsid w:val="008A72D5"/>
    <w:rsid w:val="008A7B27"/>
    <w:rsid w:val="008B0DF1"/>
    <w:rsid w:val="008B1A20"/>
    <w:rsid w:val="008B262B"/>
    <w:rsid w:val="008B38FD"/>
    <w:rsid w:val="008B48BB"/>
    <w:rsid w:val="008B4A80"/>
    <w:rsid w:val="008B4AF6"/>
    <w:rsid w:val="008B5B39"/>
    <w:rsid w:val="008B5E54"/>
    <w:rsid w:val="008B6679"/>
    <w:rsid w:val="008B6AD4"/>
    <w:rsid w:val="008B6FA5"/>
    <w:rsid w:val="008B74BB"/>
    <w:rsid w:val="008C0394"/>
    <w:rsid w:val="008C0D9B"/>
    <w:rsid w:val="008C1D05"/>
    <w:rsid w:val="008C2448"/>
    <w:rsid w:val="008C2D27"/>
    <w:rsid w:val="008C3853"/>
    <w:rsid w:val="008C52FE"/>
    <w:rsid w:val="008C6473"/>
    <w:rsid w:val="008C69E5"/>
    <w:rsid w:val="008D00E5"/>
    <w:rsid w:val="008D0383"/>
    <w:rsid w:val="008D136E"/>
    <w:rsid w:val="008D26DF"/>
    <w:rsid w:val="008D2C7A"/>
    <w:rsid w:val="008D33F1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E7EA4"/>
    <w:rsid w:val="008E7FF0"/>
    <w:rsid w:val="008F0EE4"/>
    <w:rsid w:val="008F1D4A"/>
    <w:rsid w:val="008F31C4"/>
    <w:rsid w:val="008F37CE"/>
    <w:rsid w:val="008F4306"/>
    <w:rsid w:val="008F4342"/>
    <w:rsid w:val="008F4894"/>
    <w:rsid w:val="008F4C45"/>
    <w:rsid w:val="008F56A8"/>
    <w:rsid w:val="008F56C7"/>
    <w:rsid w:val="008F5FED"/>
    <w:rsid w:val="008F630A"/>
    <w:rsid w:val="008F63DE"/>
    <w:rsid w:val="008F6932"/>
    <w:rsid w:val="008F7278"/>
    <w:rsid w:val="008F7417"/>
    <w:rsid w:val="008F7C25"/>
    <w:rsid w:val="009014E0"/>
    <w:rsid w:val="0090406D"/>
    <w:rsid w:val="00904441"/>
    <w:rsid w:val="00904768"/>
    <w:rsid w:val="00904AC1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480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8F5"/>
    <w:rsid w:val="00942C3E"/>
    <w:rsid w:val="00943598"/>
    <w:rsid w:val="00944024"/>
    <w:rsid w:val="00944572"/>
    <w:rsid w:val="00945A81"/>
    <w:rsid w:val="0094661F"/>
    <w:rsid w:val="00947A2C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60E"/>
    <w:rsid w:val="00961AFD"/>
    <w:rsid w:val="00961EA6"/>
    <w:rsid w:val="00963557"/>
    <w:rsid w:val="00963ED4"/>
    <w:rsid w:val="00964DB8"/>
    <w:rsid w:val="0096510E"/>
    <w:rsid w:val="00965F81"/>
    <w:rsid w:val="00966EBD"/>
    <w:rsid w:val="0097012F"/>
    <w:rsid w:val="0097016A"/>
    <w:rsid w:val="009702FB"/>
    <w:rsid w:val="0097044C"/>
    <w:rsid w:val="0097081F"/>
    <w:rsid w:val="00970987"/>
    <w:rsid w:val="00971131"/>
    <w:rsid w:val="009727D7"/>
    <w:rsid w:val="00972AD3"/>
    <w:rsid w:val="009746E5"/>
    <w:rsid w:val="00974859"/>
    <w:rsid w:val="009748CC"/>
    <w:rsid w:val="00974F70"/>
    <w:rsid w:val="00975092"/>
    <w:rsid w:val="00975633"/>
    <w:rsid w:val="00976FB8"/>
    <w:rsid w:val="00980F8E"/>
    <w:rsid w:val="00981412"/>
    <w:rsid w:val="009816E3"/>
    <w:rsid w:val="009821CA"/>
    <w:rsid w:val="00985D0E"/>
    <w:rsid w:val="009868E7"/>
    <w:rsid w:val="009873E9"/>
    <w:rsid w:val="009908C2"/>
    <w:rsid w:val="00991BF9"/>
    <w:rsid w:val="00992030"/>
    <w:rsid w:val="009924C8"/>
    <w:rsid w:val="00992977"/>
    <w:rsid w:val="0099392D"/>
    <w:rsid w:val="00993B9C"/>
    <w:rsid w:val="0099476F"/>
    <w:rsid w:val="00995577"/>
    <w:rsid w:val="00995D1C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4727"/>
    <w:rsid w:val="009A51C2"/>
    <w:rsid w:val="009A5E8C"/>
    <w:rsid w:val="009A6C28"/>
    <w:rsid w:val="009A70EC"/>
    <w:rsid w:val="009A727E"/>
    <w:rsid w:val="009A7692"/>
    <w:rsid w:val="009A7A5A"/>
    <w:rsid w:val="009B1872"/>
    <w:rsid w:val="009B3256"/>
    <w:rsid w:val="009B3DBE"/>
    <w:rsid w:val="009B465C"/>
    <w:rsid w:val="009B51A5"/>
    <w:rsid w:val="009B52B1"/>
    <w:rsid w:val="009B66C8"/>
    <w:rsid w:val="009B7B1E"/>
    <w:rsid w:val="009C0494"/>
    <w:rsid w:val="009C1DCE"/>
    <w:rsid w:val="009C2E4E"/>
    <w:rsid w:val="009C2F81"/>
    <w:rsid w:val="009C3805"/>
    <w:rsid w:val="009C555F"/>
    <w:rsid w:val="009C58BD"/>
    <w:rsid w:val="009C5A9D"/>
    <w:rsid w:val="009C5F1F"/>
    <w:rsid w:val="009C6CB3"/>
    <w:rsid w:val="009D0310"/>
    <w:rsid w:val="009D0432"/>
    <w:rsid w:val="009D0AFE"/>
    <w:rsid w:val="009D0CD7"/>
    <w:rsid w:val="009D12CA"/>
    <w:rsid w:val="009D3487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167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A05"/>
    <w:rsid w:val="009F2D18"/>
    <w:rsid w:val="009F365E"/>
    <w:rsid w:val="009F3E7A"/>
    <w:rsid w:val="009F4272"/>
    <w:rsid w:val="009F554F"/>
    <w:rsid w:val="009F562E"/>
    <w:rsid w:val="009F67C9"/>
    <w:rsid w:val="009F6A06"/>
    <w:rsid w:val="009F72C0"/>
    <w:rsid w:val="009F73AB"/>
    <w:rsid w:val="009F7F3A"/>
    <w:rsid w:val="00A00C65"/>
    <w:rsid w:val="00A01256"/>
    <w:rsid w:val="00A01611"/>
    <w:rsid w:val="00A02C11"/>
    <w:rsid w:val="00A02D6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0B71"/>
    <w:rsid w:val="00A220E6"/>
    <w:rsid w:val="00A220FF"/>
    <w:rsid w:val="00A22121"/>
    <w:rsid w:val="00A22D28"/>
    <w:rsid w:val="00A23C47"/>
    <w:rsid w:val="00A24F11"/>
    <w:rsid w:val="00A2501C"/>
    <w:rsid w:val="00A25C2D"/>
    <w:rsid w:val="00A25D6B"/>
    <w:rsid w:val="00A25E6E"/>
    <w:rsid w:val="00A260D4"/>
    <w:rsid w:val="00A26BF9"/>
    <w:rsid w:val="00A26CD1"/>
    <w:rsid w:val="00A26DC2"/>
    <w:rsid w:val="00A26DEA"/>
    <w:rsid w:val="00A312FD"/>
    <w:rsid w:val="00A31A4F"/>
    <w:rsid w:val="00A31DA9"/>
    <w:rsid w:val="00A33DBD"/>
    <w:rsid w:val="00A36078"/>
    <w:rsid w:val="00A36BCB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6FA4"/>
    <w:rsid w:val="00A57284"/>
    <w:rsid w:val="00A57CE6"/>
    <w:rsid w:val="00A61EE6"/>
    <w:rsid w:val="00A6336C"/>
    <w:rsid w:val="00A6383F"/>
    <w:rsid w:val="00A64837"/>
    <w:rsid w:val="00A6564E"/>
    <w:rsid w:val="00A65CA5"/>
    <w:rsid w:val="00A65DA1"/>
    <w:rsid w:val="00A6646D"/>
    <w:rsid w:val="00A664F4"/>
    <w:rsid w:val="00A66C0A"/>
    <w:rsid w:val="00A66E6C"/>
    <w:rsid w:val="00A670F3"/>
    <w:rsid w:val="00A67239"/>
    <w:rsid w:val="00A674A0"/>
    <w:rsid w:val="00A7005F"/>
    <w:rsid w:val="00A7065E"/>
    <w:rsid w:val="00A70BD8"/>
    <w:rsid w:val="00A711D6"/>
    <w:rsid w:val="00A717F4"/>
    <w:rsid w:val="00A7230B"/>
    <w:rsid w:val="00A75032"/>
    <w:rsid w:val="00A76899"/>
    <w:rsid w:val="00A771FE"/>
    <w:rsid w:val="00A77903"/>
    <w:rsid w:val="00A80A21"/>
    <w:rsid w:val="00A8136D"/>
    <w:rsid w:val="00A813F3"/>
    <w:rsid w:val="00A8179B"/>
    <w:rsid w:val="00A81F16"/>
    <w:rsid w:val="00A83D53"/>
    <w:rsid w:val="00A84085"/>
    <w:rsid w:val="00A878E5"/>
    <w:rsid w:val="00A90098"/>
    <w:rsid w:val="00A90B72"/>
    <w:rsid w:val="00A90C61"/>
    <w:rsid w:val="00A90C72"/>
    <w:rsid w:val="00A9101C"/>
    <w:rsid w:val="00A9121B"/>
    <w:rsid w:val="00A91250"/>
    <w:rsid w:val="00A917CE"/>
    <w:rsid w:val="00A924E3"/>
    <w:rsid w:val="00A927EE"/>
    <w:rsid w:val="00A929C0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EE1"/>
    <w:rsid w:val="00AA12FE"/>
    <w:rsid w:val="00AA14ED"/>
    <w:rsid w:val="00AA2184"/>
    <w:rsid w:val="00AA299F"/>
    <w:rsid w:val="00AA2DDD"/>
    <w:rsid w:val="00AA2ECD"/>
    <w:rsid w:val="00AA2F4C"/>
    <w:rsid w:val="00AA389E"/>
    <w:rsid w:val="00AA4670"/>
    <w:rsid w:val="00AA5EB8"/>
    <w:rsid w:val="00AA7877"/>
    <w:rsid w:val="00AA7F3B"/>
    <w:rsid w:val="00AB1BC5"/>
    <w:rsid w:val="00AB34FB"/>
    <w:rsid w:val="00AB3812"/>
    <w:rsid w:val="00AB386C"/>
    <w:rsid w:val="00AB3EA7"/>
    <w:rsid w:val="00AB5385"/>
    <w:rsid w:val="00AB63C9"/>
    <w:rsid w:val="00AB7B6C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C6892"/>
    <w:rsid w:val="00AD00AA"/>
    <w:rsid w:val="00AD0CB0"/>
    <w:rsid w:val="00AD1131"/>
    <w:rsid w:val="00AD4CA1"/>
    <w:rsid w:val="00AD516F"/>
    <w:rsid w:val="00AD5589"/>
    <w:rsid w:val="00AD6302"/>
    <w:rsid w:val="00AD6438"/>
    <w:rsid w:val="00AD77C4"/>
    <w:rsid w:val="00AE00A8"/>
    <w:rsid w:val="00AE06E4"/>
    <w:rsid w:val="00AE09E4"/>
    <w:rsid w:val="00AE0E4B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181"/>
    <w:rsid w:val="00AF39F4"/>
    <w:rsid w:val="00AF4868"/>
    <w:rsid w:val="00AF4D5D"/>
    <w:rsid w:val="00AF4D84"/>
    <w:rsid w:val="00AF5525"/>
    <w:rsid w:val="00AF5F92"/>
    <w:rsid w:val="00AF66E6"/>
    <w:rsid w:val="00AF6B5D"/>
    <w:rsid w:val="00AF6F5A"/>
    <w:rsid w:val="00AF78C3"/>
    <w:rsid w:val="00B01283"/>
    <w:rsid w:val="00B03798"/>
    <w:rsid w:val="00B03CFC"/>
    <w:rsid w:val="00B0447A"/>
    <w:rsid w:val="00B0665E"/>
    <w:rsid w:val="00B07071"/>
    <w:rsid w:val="00B119E8"/>
    <w:rsid w:val="00B11C1D"/>
    <w:rsid w:val="00B12CED"/>
    <w:rsid w:val="00B13427"/>
    <w:rsid w:val="00B138E0"/>
    <w:rsid w:val="00B13CF4"/>
    <w:rsid w:val="00B159F0"/>
    <w:rsid w:val="00B15BBF"/>
    <w:rsid w:val="00B16192"/>
    <w:rsid w:val="00B165AC"/>
    <w:rsid w:val="00B173B8"/>
    <w:rsid w:val="00B20D00"/>
    <w:rsid w:val="00B20D63"/>
    <w:rsid w:val="00B20FC7"/>
    <w:rsid w:val="00B21953"/>
    <w:rsid w:val="00B219E0"/>
    <w:rsid w:val="00B21A78"/>
    <w:rsid w:val="00B21D31"/>
    <w:rsid w:val="00B21ECB"/>
    <w:rsid w:val="00B22FCB"/>
    <w:rsid w:val="00B238C3"/>
    <w:rsid w:val="00B25031"/>
    <w:rsid w:val="00B25507"/>
    <w:rsid w:val="00B25813"/>
    <w:rsid w:val="00B25B48"/>
    <w:rsid w:val="00B30216"/>
    <w:rsid w:val="00B302E1"/>
    <w:rsid w:val="00B30754"/>
    <w:rsid w:val="00B30A0D"/>
    <w:rsid w:val="00B3150D"/>
    <w:rsid w:val="00B31F05"/>
    <w:rsid w:val="00B325B0"/>
    <w:rsid w:val="00B32C41"/>
    <w:rsid w:val="00B3398D"/>
    <w:rsid w:val="00B33CFE"/>
    <w:rsid w:val="00B3418A"/>
    <w:rsid w:val="00B34687"/>
    <w:rsid w:val="00B36D58"/>
    <w:rsid w:val="00B371AF"/>
    <w:rsid w:val="00B37B83"/>
    <w:rsid w:val="00B411C5"/>
    <w:rsid w:val="00B41242"/>
    <w:rsid w:val="00B415F6"/>
    <w:rsid w:val="00B417FD"/>
    <w:rsid w:val="00B418C9"/>
    <w:rsid w:val="00B4221C"/>
    <w:rsid w:val="00B42441"/>
    <w:rsid w:val="00B424C5"/>
    <w:rsid w:val="00B443CB"/>
    <w:rsid w:val="00B460C7"/>
    <w:rsid w:val="00B47F23"/>
    <w:rsid w:val="00B50FC3"/>
    <w:rsid w:val="00B51AB0"/>
    <w:rsid w:val="00B52640"/>
    <w:rsid w:val="00B526CF"/>
    <w:rsid w:val="00B528E7"/>
    <w:rsid w:val="00B536BA"/>
    <w:rsid w:val="00B55CB0"/>
    <w:rsid w:val="00B566E5"/>
    <w:rsid w:val="00B57CFB"/>
    <w:rsid w:val="00B6013E"/>
    <w:rsid w:val="00B60581"/>
    <w:rsid w:val="00B6134E"/>
    <w:rsid w:val="00B61815"/>
    <w:rsid w:val="00B618A0"/>
    <w:rsid w:val="00B621A3"/>
    <w:rsid w:val="00B6231A"/>
    <w:rsid w:val="00B62E7D"/>
    <w:rsid w:val="00B63221"/>
    <w:rsid w:val="00B6329A"/>
    <w:rsid w:val="00B64CCA"/>
    <w:rsid w:val="00B65973"/>
    <w:rsid w:val="00B66115"/>
    <w:rsid w:val="00B67014"/>
    <w:rsid w:val="00B674D3"/>
    <w:rsid w:val="00B67713"/>
    <w:rsid w:val="00B70198"/>
    <w:rsid w:val="00B70339"/>
    <w:rsid w:val="00B725C3"/>
    <w:rsid w:val="00B72D4B"/>
    <w:rsid w:val="00B7336A"/>
    <w:rsid w:val="00B73A8F"/>
    <w:rsid w:val="00B74E2C"/>
    <w:rsid w:val="00B7517C"/>
    <w:rsid w:val="00B75824"/>
    <w:rsid w:val="00B75AAE"/>
    <w:rsid w:val="00B75F43"/>
    <w:rsid w:val="00B762CA"/>
    <w:rsid w:val="00B765D6"/>
    <w:rsid w:val="00B7699A"/>
    <w:rsid w:val="00B76CD7"/>
    <w:rsid w:val="00B80C19"/>
    <w:rsid w:val="00B83049"/>
    <w:rsid w:val="00B833CC"/>
    <w:rsid w:val="00B84571"/>
    <w:rsid w:val="00B85144"/>
    <w:rsid w:val="00B851F7"/>
    <w:rsid w:val="00B8520A"/>
    <w:rsid w:val="00B875E8"/>
    <w:rsid w:val="00B919B5"/>
    <w:rsid w:val="00B92833"/>
    <w:rsid w:val="00B93101"/>
    <w:rsid w:val="00B93A3A"/>
    <w:rsid w:val="00B94456"/>
    <w:rsid w:val="00B9758C"/>
    <w:rsid w:val="00B977B8"/>
    <w:rsid w:val="00BA0471"/>
    <w:rsid w:val="00BA0BC2"/>
    <w:rsid w:val="00BA0C2D"/>
    <w:rsid w:val="00BA0C40"/>
    <w:rsid w:val="00BA10DA"/>
    <w:rsid w:val="00BA1BC4"/>
    <w:rsid w:val="00BA3B0B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640"/>
    <w:rsid w:val="00BB5810"/>
    <w:rsid w:val="00BB6169"/>
    <w:rsid w:val="00BB78FA"/>
    <w:rsid w:val="00BC0565"/>
    <w:rsid w:val="00BC2535"/>
    <w:rsid w:val="00BC4DAB"/>
    <w:rsid w:val="00BC4DDB"/>
    <w:rsid w:val="00BC50F3"/>
    <w:rsid w:val="00BC5599"/>
    <w:rsid w:val="00BC5BDA"/>
    <w:rsid w:val="00BC67F5"/>
    <w:rsid w:val="00BC7865"/>
    <w:rsid w:val="00BC796E"/>
    <w:rsid w:val="00BC7FC9"/>
    <w:rsid w:val="00BD0D5C"/>
    <w:rsid w:val="00BD0D8B"/>
    <w:rsid w:val="00BD2C5E"/>
    <w:rsid w:val="00BD3224"/>
    <w:rsid w:val="00BD45EA"/>
    <w:rsid w:val="00BD49A7"/>
    <w:rsid w:val="00BD518E"/>
    <w:rsid w:val="00BD5884"/>
    <w:rsid w:val="00BD5B1A"/>
    <w:rsid w:val="00BD5D43"/>
    <w:rsid w:val="00BD5D5C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814"/>
    <w:rsid w:val="00BE4914"/>
    <w:rsid w:val="00BE4F32"/>
    <w:rsid w:val="00BE5109"/>
    <w:rsid w:val="00BE677E"/>
    <w:rsid w:val="00BE6F48"/>
    <w:rsid w:val="00BE77FF"/>
    <w:rsid w:val="00BF0776"/>
    <w:rsid w:val="00BF0AD3"/>
    <w:rsid w:val="00BF1686"/>
    <w:rsid w:val="00BF2327"/>
    <w:rsid w:val="00BF2B19"/>
    <w:rsid w:val="00BF2C61"/>
    <w:rsid w:val="00BF37EE"/>
    <w:rsid w:val="00BF3F1B"/>
    <w:rsid w:val="00BF40CD"/>
    <w:rsid w:val="00BF4D62"/>
    <w:rsid w:val="00BF4DFD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3FD"/>
    <w:rsid w:val="00C039B8"/>
    <w:rsid w:val="00C04BB4"/>
    <w:rsid w:val="00C0549F"/>
    <w:rsid w:val="00C054AB"/>
    <w:rsid w:val="00C05745"/>
    <w:rsid w:val="00C063BB"/>
    <w:rsid w:val="00C066A9"/>
    <w:rsid w:val="00C067E5"/>
    <w:rsid w:val="00C06D53"/>
    <w:rsid w:val="00C07E91"/>
    <w:rsid w:val="00C1017C"/>
    <w:rsid w:val="00C10287"/>
    <w:rsid w:val="00C10472"/>
    <w:rsid w:val="00C10655"/>
    <w:rsid w:val="00C113EC"/>
    <w:rsid w:val="00C12367"/>
    <w:rsid w:val="00C128C2"/>
    <w:rsid w:val="00C1374D"/>
    <w:rsid w:val="00C13BC9"/>
    <w:rsid w:val="00C13CEC"/>
    <w:rsid w:val="00C13E19"/>
    <w:rsid w:val="00C14121"/>
    <w:rsid w:val="00C1487A"/>
    <w:rsid w:val="00C150B4"/>
    <w:rsid w:val="00C1522B"/>
    <w:rsid w:val="00C15580"/>
    <w:rsid w:val="00C20032"/>
    <w:rsid w:val="00C202A2"/>
    <w:rsid w:val="00C20D52"/>
    <w:rsid w:val="00C211FC"/>
    <w:rsid w:val="00C214CF"/>
    <w:rsid w:val="00C215C0"/>
    <w:rsid w:val="00C21775"/>
    <w:rsid w:val="00C21F80"/>
    <w:rsid w:val="00C22026"/>
    <w:rsid w:val="00C22CC3"/>
    <w:rsid w:val="00C231D3"/>
    <w:rsid w:val="00C25004"/>
    <w:rsid w:val="00C25AF4"/>
    <w:rsid w:val="00C26C5A"/>
    <w:rsid w:val="00C26D8A"/>
    <w:rsid w:val="00C27258"/>
    <w:rsid w:val="00C279ED"/>
    <w:rsid w:val="00C3248B"/>
    <w:rsid w:val="00C34412"/>
    <w:rsid w:val="00C346AB"/>
    <w:rsid w:val="00C34EDA"/>
    <w:rsid w:val="00C34F9B"/>
    <w:rsid w:val="00C35028"/>
    <w:rsid w:val="00C361B7"/>
    <w:rsid w:val="00C364D3"/>
    <w:rsid w:val="00C373C7"/>
    <w:rsid w:val="00C37CC9"/>
    <w:rsid w:val="00C408B6"/>
    <w:rsid w:val="00C40944"/>
    <w:rsid w:val="00C40C8D"/>
    <w:rsid w:val="00C40D5E"/>
    <w:rsid w:val="00C41373"/>
    <w:rsid w:val="00C41C0A"/>
    <w:rsid w:val="00C42796"/>
    <w:rsid w:val="00C44207"/>
    <w:rsid w:val="00C445E1"/>
    <w:rsid w:val="00C459BE"/>
    <w:rsid w:val="00C45A4C"/>
    <w:rsid w:val="00C45EF1"/>
    <w:rsid w:val="00C4662F"/>
    <w:rsid w:val="00C46745"/>
    <w:rsid w:val="00C46BB0"/>
    <w:rsid w:val="00C47303"/>
    <w:rsid w:val="00C500C4"/>
    <w:rsid w:val="00C50E69"/>
    <w:rsid w:val="00C542C1"/>
    <w:rsid w:val="00C54682"/>
    <w:rsid w:val="00C55D59"/>
    <w:rsid w:val="00C57336"/>
    <w:rsid w:val="00C5761A"/>
    <w:rsid w:val="00C60D5A"/>
    <w:rsid w:val="00C64D23"/>
    <w:rsid w:val="00C64E2F"/>
    <w:rsid w:val="00C64F3F"/>
    <w:rsid w:val="00C65513"/>
    <w:rsid w:val="00C65814"/>
    <w:rsid w:val="00C6640C"/>
    <w:rsid w:val="00C6641E"/>
    <w:rsid w:val="00C6675E"/>
    <w:rsid w:val="00C66E69"/>
    <w:rsid w:val="00C67599"/>
    <w:rsid w:val="00C67F0E"/>
    <w:rsid w:val="00C70413"/>
    <w:rsid w:val="00C7051A"/>
    <w:rsid w:val="00C705ED"/>
    <w:rsid w:val="00C709B3"/>
    <w:rsid w:val="00C70E5C"/>
    <w:rsid w:val="00C71790"/>
    <w:rsid w:val="00C717BD"/>
    <w:rsid w:val="00C72717"/>
    <w:rsid w:val="00C727FF"/>
    <w:rsid w:val="00C72E23"/>
    <w:rsid w:val="00C73256"/>
    <w:rsid w:val="00C73390"/>
    <w:rsid w:val="00C74BD8"/>
    <w:rsid w:val="00C75C43"/>
    <w:rsid w:val="00C76352"/>
    <w:rsid w:val="00C765C7"/>
    <w:rsid w:val="00C801E7"/>
    <w:rsid w:val="00C804E6"/>
    <w:rsid w:val="00C80AC8"/>
    <w:rsid w:val="00C80E69"/>
    <w:rsid w:val="00C819A3"/>
    <w:rsid w:val="00C822A8"/>
    <w:rsid w:val="00C826AD"/>
    <w:rsid w:val="00C84CE2"/>
    <w:rsid w:val="00C854ED"/>
    <w:rsid w:val="00C85CDE"/>
    <w:rsid w:val="00C87901"/>
    <w:rsid w:val="00C914DD"/>
    <w:rsid w:val="00C918D7"/>
    <w:rsid w:val="00C923EB"/>
    <w:rsid w:val="00C92E08"/>
    <w:rsid w:val="00C97052"/>
    <w:rsid w:val="00CA04BA"/>
    <w:rsid w:val="00CA0EF2"/>
    <w:rsid w:val="00CA1F0F"/>
    <w:rsid w:val="00CA2A54"/>
    <w:rsid w:val="00CA3241"/>
    <w:rsid w:val="00CA32E2"/>
    <w:rsid w:val="00CA34C7"/>
    <w:rsid w:val="00CA4BCA"/>
    <w:rsid w:val="00CA4E94"/>
    <w:rsid w:val="00CA4F43"/>
    <w:rsid w:val="00CA6217"/>
    <w:rsid w:val="00CA630E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449E"/>
    <w:rsid w:val="00CB5AD2"/>
    <w:rsid w:val="00CB70EA"/>
    <w:rsid w:val="00CB750C"/>
    <w:rsid w:val="00CB781E"/>
    <w:rsid w:val="00CC0723"/>
    <w:rsid w:val="00CC1A40"/>
    <w:rsid w:val="00CC2892"/>
    <w:rsid w:val="00CC3323"/>
    <w:rsid w:val="00CC3410"/>
    <w:rsid w:val="00CC3FA1"/>
    <w:rsid w:val="00CC4B81"/>
    <w:rsid w:val="00CC550A"/>
    <w:rsid w:val="00CC5B6E"/>
    <w:rsid w:val="00CC635F"/>
    <w:rsid w:val="00CC6CF9"/>
    <w:rsid w:val="00CC70E7"/>
    <w:rsid w:val="00CC7B1A"/>
    <w:rsid w:val="00CD2E2D"/>
    <w:rsid w:val="00CD32CF"/>
    <w:rsid w:val="00CD407F"/>
    <w:rsid w:val="00CD40F9"/>
    <w:rsid w:val="00CD48CE"/>
    <w:rsid w:val="00CD4FC7"/>
    <w:rsid w:val="00CD557E"/>
    <w:rsid w:val="00CD5CD2"/>
    <w:rsid w:val="00CD5D7B"/>
    <w:rsid w:val="00CD5F3D"/>
    <w:rsid w:val="00CD5FE7"/>
    <w:rsid w:val="00CD604B"/>
    <w:rsid w:val="00CD62BA"/>
    <w:rsid w:val="00CD6EED"/>
    <w:rsid w:val="00CD6F3B"/>
    <w:rsid w:val="00CE0241"/>
    <w:rsid w:val="00CE031C"/>
    <w:rsid w:val="00CE06B3"/>
    <w:rsid w:val="00CE085E"/>
    <w:rsid w:val="00CE0D39"/>
    <w:rsid w:val="00CE152A"/>
    <w:rsid w:val="00CE1BA4"/>
    <w:rsid w:val="00CE26CD"/>
    <w:rsid w:val="00CE2FE3"/>
    <w:rsid w:val="00CE67DC"/>
    <w:rsid w:val="00CE6D3D"/>
    <w:rsid w:val="00CE6F91"/>
    <w:rsid w:val="00CE7AC6"/>
    <w:rsid w:val="00CE7F2F"/>
    <w:rsid w:val="00CE7FC8"/>
    <w:rsid w:val="00CF0710"/>
    <w:rsid w:val="00CF09C5"/>
    <w:rsid w:val="00CF18E7"/>
    <w:rsid w:val="00CF220C"/>
    <w:rsid w:val="00CF2371"/>
    <w:rsid w:val="00CF3904"/>
    <w:rsid w:val="00CF3CC2"/>
    <w:rsid w:val="00CF4AED"/>
    <w:rsid w:val="00CF6C69"/>
    <w:rsid w:val="00D0063C"/>
    <w:rsid w:val="00D01664"/>
    <w:rsid w:val="00D03243"/>
    <w:rsid w:val="00D038CC"/>
    <w:rsid w:val="00D03FF6"/>
    <w:rsid w:val="00D04206"/>
    <w:rsid w:val="00D04BA7"/>
    <w:rsid w:val="00D10628"/>
    <w:rsid w:val="00D11488"/>
    <w:rsid w:val="00D11590"/>
    <w:rsid w:val="00D12991"/>
    <w:rsid w:val="00D1340E"/>
    <w:rsid w:val="00D137B7"/>
    <w:rsid w:val="00D14739"/>
    <w:rsid w:val="00D147C8"/>
    <w:rsid w:val="00D15D18"/>
    <w:rsid w:val="00D16A2E"/>
    <w:rsid w:val="00D16C4A"/>
    <w:rsid w:val="00D17FF8"/>
    <w:rsid w:val="00D20034"/>
    <w:rsid w:val="00D201EF"/>
    <w:rsid w:val="00D20D11"/>
    <w:rsid w:val="00D21EB3"/>
    <w:rsid w:val="00D225B4"/>
    <w:rsid w:val="00D22B60"/>
    <w:rsid w:val="00D239A5"/>
    <w:rsid w:val="00D250AD"/>
    <w:rsid w:val="00D267B2"/>
    <w:rsid w:val="00D2799A"/>
    <w:rsid w:val="00D279EF"/>
    <w:rsid w:val="00D27B34"/>
    <w:rsid w:val="00D27CE6"/>
    <w:rsid w:val="00D303D6"/>
    <w:rsid w:val="00D31311"/>
    <w:rsid w:val="00D32A3E"/>
    <w:rsid w:val="00D32A41"/>
    <w:rsid w:val="00D32E79"/>
    <w:rsid w:val="00D33347"/>
    <w:rsid w:val="00D334B0"/>
    <w:rsid w:val="00D3368C"/>
    <w:rsid w:val="00D33856"/>
    <w:rsid w:val="00D34F31"/>
    <w:rsid w:val="00D3519D"/>
    <w:rsid w:val="00D35B90"/>
    <w:rsid w:val="00D3629F"/>
    <w:rsid w:val="00D37026"/>
    <w:rsid w:val="00D37894"/>
    <w:rsid w:val="00D40159"/>
    <w:rsid w:val="00D404E0"/>
    <w:rsid w:val="00D411FC"/>
    <w:rsid w:val="00D413E3"/>
    <w:rsid w:val="00D41718"/>
    <w:rsid w:val="00D42B7A"/>
    <w:rsid w:val="00D4305C"/>
    <w:rsid w:val="00D430AB"/>
    <w:rsid w:val="00D43627"/>
    <w:rsid w:val="00D43AAD"/>
    <w:rsid w:val="00D43F7D"/>
    <w:rsid w:val="00D44580"/>
    <w:rsid w:val="00D44C49"/>
    <w:rsid w:val="00D44D08"/>
    <w:rsid w:val="00D4567B"/>
    <w:rsid w:val="00D459E4"/>
    <w:rsid w:val="00D46E51"/>
    <w:rsid w:val="00D47FBF"/>
    <w:rsid w:val="00D505CA"/>
    <w:rsid w:val="00D51B1F"/>
    <w:rsid w:val="00D523B4"/>
    <w:rsid w:val="00D52898"/>
    <w:rsid w:val="00D52F6C"/>
    <w:rsid w:val="00D5381C"/>
    <w:rsid w:val="00D53B20"/>
    <w:rsid w:val="00D561DB"/>
    <w:rsid w:val="00D571CF"/>
    <w:rsid w:val="00D57BCC"/>
    <w:rsid w:val="00D57D83"/>
    <w:rsid w:val="00D57E5A"/>
    <w:rsid w:val="00D6005A"/>
    <w:rsid w:val="00D60210"/>
    <w:rsid w:val="00D60EE3"/>
    <w:rsid w:val="00D61367"/>
    <w:rsid w:val="00D619B5"/>
    <w:rsid w:val="00D61AAA"/>
    <w:rsid w:val="00D61CB1"/>
    <w:rsid w:val="00D632A2"/>
    <w:rsid w:val="00D63F79"/>
    <w:rsid w:val="00D64682"/>
    <w:rsid w:val="00D65605"/>
    <w:rsid w:val="00D67119"/>
    <w:rsid w:val="00D70A85"/>
    <w:rsid w:val="00D71D03"/>
    <w:rsid w:val="00D73299"/>
    <w:rsid w:val="00D7439F"/>
    <w:rsid w:val="00D749FB"/>
    <w:rsid w:val="00D75817"/>
    <w:rsid w:val="00D76700"/>
    <w:rsid w:val="00D76E1B"/>
    <w:rsid w:val="00D77BDD"/>
    <w:rsid w:val="00D80D66"/>
    <w:rsid w:val="00D80FC6"/>
    <w:rsid w:val="00D812EF"/>
    <w:rsid w:val="00D81874"/>
    <w:rsid w:val="00D81C11"/>
    <w:rsid w:val="00D81F82"/>
    <w:rsid w:val="00D8221A"/>
    <w:rsid w:val="00D836B3"/>
    <w:rsid w:val="00D83EB6"/>
    <w:rsid w:val="00D85013"/>
    <w:rsid w:val="00D85AE6"/>
    <w:rsid w:val="00D87328"/>
    <w:rsid w:val="00D87BF6"/>
    <w:rsid w:val="00D9076C"/>
    <w:rsid w:val="00D91F78"/>
    <w:rsid w:val="00D92959"/>
    <w:rsid w:val="00D93655"/>
    <w:rsid w:val="00D9426A"/>
    <w:rsid w:val="00D9453F"/>
    <w:rsid w:val="00D945A9"/>
    <w:rsid w:val="00D95046"/>
    <w:rsid w:val="00D95BA7"/>
    <w:rsid w:val="00DA03CC"/>
    <w:rsid w:val="00DA0DBF"/>
    <w:rsid w:val="00DA1147"/>
    <w:rsid w:val="00DA1EA7"/>
    <w:rsid w:val="00DA247F"/>
    <w:rsid w:val="00DA2E60"/>
    <w:rsid w:val="00DA4CC1"/>
    <w:rsid w:val="00DA6390"/>
    <w:rsid w:val="00DA6E91"/>
    <w:rsid w:val="00DA7BE5"/>
    <w:rsid w:val="00DB0303"/>
    <w:rsid w:val="00DB1A75"/>
    <w:rsid w:val="00DB2617"/>
    <w:rsid w:val="00DB2789"/>
    <w:rsid w:val="00DB2F15"/>
    <w:rsid w:val="00DB302D"/>
    <w:rsid w:val="00DB41EC"/>
    <w:rsid w:val="00DB4272"/>
    <w:rsid w:val="00DB61B3"/>
    <w:rsid w:val="00DB65C9"/>
    <w:rsid w:val="00DB74CA"/>
    <w:rsid w:val="00DB7C6A"/>
    <w:rsid w:val="00DC0059"/>
    <w:rsid w:val="00DC0A49"/>
    <w:rsid w:val="00DC0D17"/>
    <w:rsid w:val="00DC14CB"/>
    <w:rsid w:val="00DC44A3"/>
    <w:rsid w:val="00DC4A29"/>
    <w:rsid w:val="00DC5536"/>
    <w:rsid w:val="00DC56F8"/>
    <w:rsid w:val="00DC581C"/>
    <w:rsid w:val="00DC5AB8"/>
    <w:rsid w:val="00DC6368"/>
    <w:rsid w:val="00DC71DB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013"/>
    <w:rsid w:val="00DD352A"/>
    <w:rsid w:val="00DD36CF"/>
    <w:rsid w:val="00DD36D7"/>
    <w:rsid w:val="00DD4DEA"/>
    <w:rsid w:val="00DD528B"/>
    <w:rsid w:val="00DD6171"/>
    <w:rsid w:val="00DD63E7"/>
    <w:rsid w:val="00DD727A"/>
    <w:rsid w:val="00DD73A4"/>
    <w:rsid w:val="00DD787E"/>
    <w:rsid w:val="00DD7EE4"/>
    <w:rsid w:val="00DE0964"/>
    <w:rsid w:val="00DE2AC2"/>
    <w:rsid w:val="00DE3223"/>
    <w:rsid w:val="00DE32CE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B60"/>
    <w:rsid w:val="00DF1C8C"/>
    <w:rsid w:val="00DF2600"/>
    <w:rsid w:val="00DF27CD"/>
    <w:rsid w:val="00DF4AB8"/>
    <w:rsid w:val="00DF565A"/>
    <w:rsid w:val="00DF79BF"/>
    <w:rsid w:val="00E0017A"/>
    <w:rsid w:val="00E0231E"/>
    <w:rsid w:val="00E02D1C"/>
    <w:rsid w:val="00E03F93"/>
    <w:rsid w:val="00E04C16"/>
    <w:rsid w:val="00E04C92"/>
    <w:rsid w:val="00E0554D"/>
    <w:rsid w:val="00E05EA6"/>
    <w:rsid w:val="00E05ED3"/>
    <w:rsid w:val="00E106F4"/>
    <w:rsid w:val="00E1159D"/>
    <w:rsid w:val="00E11B68"/>
    <w:rsid w:val="00E12AF6"/>
    <w:rsid w:val="00E135CE"/>
    <w:rsid w:val="00E142D4"/>
    <w:rsid w:val="00E145C5"/>
    <w:rsid w:val="00E15DD0"/>
    <w:rsid w:val="00E16615"/>
    <w:rsid w:val="00E178A6"/>
    <w:rsid w:val="00E17B42"/>
    <w:rsid w:val="00E17DDB"/>
    <w:rsid w:val="00E20979"/>
    <w:rsid w:val="00E21248"/>
    <w:rsid w:val="00E21A5B"/>
    <w:rsid w:val="00E21ADB"/>
    <w:rsid w:val="00E23330"/>
    <w:rsid w:val="00E238A6"/>
    <w:rsid w:val="00E23FCD"/>
    <w:rsid w:val="00E24850"/>
    <w:rsid w:val="00E257BE"/>
    <w:rsid w:val="00E26AF6"/>
    <w:rsid w:val="00E2762F"/>
    <w:rsid w:val="00E305B5"/>
    <w:rsid w:val="00E312DC"/>
    <w:rsid w:val="00E31D05"/>
    <w:rsid w:val="00E32232"/>
    <w:rsid w:val="00E3299E"/>
    <w:rsid w:val="00E32E44"/>
    <w:rsid w:val="00E32FDB"/>
    <w:rsid w:val="00E343FA"/>
    <w:rsid w:val="00E3471A"/>
    <w:rsid w:val="00E35F55"/>
    <w:rsid w:val="00E374EB"/>
    <w:rsid w:val="00E37B21"/>
    <w:rsid w:val="00E40A07"/>
    <w:rsid w:val="00E415C0"/>
    <w:rsid w:val="00E4357D"/>
    <w:rsid w:val="00E43DC7"/>
    <w:rsid w:val="00E44017"/>
    <w:rsid w:val="00E45371"/>
    <w:rsid w:val="00E454B9"/>
    <w:rsid w:val="00E45874"/>
    <w:rsid w:val="00E45E87"/>
    <w:rsid w:val="00E46C86"/>
    <w:rsid w:val="00E475F2"/>
    <w:rsid w:val="00E47E03"/>
    <w:rsid w:val="00E5066F"/>
    <w:rsid w:val="00E5087F"/>
    <w:rsid w:val="00E5133F"/>
    <w:rsid w:val="00E5283D"/>
    <w:rsid w:val="00E5343A"/>
    <w:rsid w:val="00E53ECF"/>
    <w:rsid w:val="00E53F12"/>
    <w:rsid w:val="00E54088"/>
    <w:rsid w:val="00E543D4"/>
    <w:rsid w:val="00E5547A"/>
    <w:rsid w:val="00E55559"/>
    <w:rsid w:val="00E55E26"/>
    <w:rsid w:val="00E564E8"/>
    <w:rsid w:val="00E56932"/>
    <w:rsid w:val="00E56DB9"/>
    <w:rsid w:val="00E57099"/>
    <w:rsid w:val="00E61073"/>
    <w:rsid w:val="00E6303E"/>
    <w:rsid w:val="00E649B7"/>
    <w:rsid w:val="00E649EE"/>
    <w:rsid w:val="00E65DE0"/>
    <w:rsid w:val="00E66DAD"/>
    <w:rsid w:val="00E67505"/>
    <w:rsid w:val="00E67798"/>
    <w:rsid w:val="00E7147A"/>
    <w:rsid w:val="00E717B6"/>
    <w:rsid w:val="00E71990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05"/>
    <w:rsid w:val="00E76028"/>
    <w:rsid w:val="00E77334"/>
    <w:rsid w:val="00E77D27"/>
    <w:rsid w:val="00E83C18"/>
    <w:rsid w:val="00E84FC9"/>
    <w:rsid w:val="00E84FF0"/>
    <w:rsid w:val="00E8516C"/>
    <w:rsid w:val="00E8634B"/>
    <w:rsid w:val="00E86FE7"/>
    <w:rsid w:val="00E879BD"/>
    <w:rsid w:val="00E90A78"/>
    <w:rsid w:val="00E922B9"/>
    <w:rsid w:val="00E93AD5"/>
    <w:rsid w:val="00E94044"/>
    <w:rsid w:val="00E94296"/>
    <w:rsid w:val="00E94996"/>
    <w:rsid w:val="00E94AB3"/>
    <w:rsid w:val="00E96D9E"/>
    <w:rsid w:val="00EA0280"/>
    <w:rsid w:val="00EA0B60"/>
    <w:rsid w:val="00EA14DF"/>
    <w:rsid w:val="00EA1FD3"/>
    <w:rsid w:val="00EA296D"/>
    <w:rsid w:val="00EA43A7"/>
    <w:rsid w:val="00EA49B6"/>
    <w:rsid w:val="00EA4BCA"/>
    <w:rsid w:val="00EA530D"/>
    <w:rsid w:val="00EA60C1"/>
    <w:rsid w:val="00EA6136"/>
    <w:rsid w:val="00EA6D18"/>
    <w:rsid w:val="00EB022C"/>
    <w:rsid w:val="00EB0467"/>
    <w:rsid w:val="00EB1B4A"/>
    <w:rsid w:val="00EB1EF6"/>
    <w:rsid w:val="00EB1F7B"/>
    <w:rsid w:val="00EB37C7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4E8D"/>
    <w:rsid w:val="00EC5379"/>
    <w:rsid w:val="00EC5CD6"/>
    <w:rsid w:val="00EC6065"/>
    <w:rsid w:val="00EC619B"/>
    <w:rsid w:val="00EC6637"/>
    <w:rsid w:val="00EC6E39"/>
    <w:rsid w:val="00EC6ED0"/>
    <w:rsid w:val="00EC70E5"/>
    <w:rsid w:val="00EC716B"/>
    <w:rsid w:val="00ED0174"/>
    <w:rsid w:val="00ED06E0"/>
    <w:rsid w:val="00ED09BC"/>
    <w:rsid w:val="00ED0B25"/>
    <w:rsid w:val="00ED1F58"/>
    <w:rsid w:val="00ED2D27"/>
    <w:rsid w:val="00ED5409"/>
    <w:rsid w:val="00ED5D9E"/>
    <w:rsid w:val="00EE0AD6"/>
    <w:rsid w:val="00EE415A"/>
    <w:rsid w:val="00EE445E"/>
    <w:rsid w:val="00EE60E8"/>
    <w:rsid w:val="00EE61A2"/>
    <w:rsid w:val="00EF056A"/>
    <w:rsid w:val="00EF0AB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2A5B"/>
    <w:rsid w:val="00F03100"/>
    <w:rsid w:val="00F054BB"/>
    <w:rsid w:val="00F054C6"/>
    <w:rsid w:val="00F055E8"/>
    <w:rsid w:val="00F05E36"/>
    <w:rsid w:val="00F10C91"/>
    <w:rsid w:val="00F1187B"/>
    <w:rsid w:val="00F11DC8"/>
    <w:rsid w:val="00F132AA"/>
    <w:rsid w:val="00F13DEB"/>
    <w:rsid w:val="00F13F2E"/>
    <w:rsid w:val="00F14739"/>
    <w:rsid w:val="00F149EC"/>
    <w:rsid w:val="00F15728"/>
    <w:rsid w:val="00F15BB6"/>
    <w:rsid w:val="00F16BAF"/>
    <w:rsid w:val="00F171F5"/>
    <w:rsid w:val="00F173E5"/>
    <w:rsid w:val="00F20D6F"/>
    <w:rsid w:val="00F20EC7"/>
    <w:rsid w:val="00F24567"/>
    <w:rsid w:val="00F2547E"/>
    <w:rsid w:val="00F2559E"/>
    <w:rsid w:val="00F2621C"/>
    <w:rsid w:val="00F2707F"/>
    <w:rsid w:val="00F27D1E"/>
    <w:rsid w:val="00F27E75"/>
    <w:rsid w:val="00F27EE7"/>
    <w:rsid w:val="00F301AF"/>
    <w:rsid w:val="00F30D8F"/>
    <w:rsid w:val="00F34BD4"/>
    <w:rsid w:val="00F3522C"/>
    <w:rsid w:val="00F368AB"/>
    <w:rsid w:val="00F373D9"/>
    <w:rsid w:val="00F4002C"/>
    <w:rsid w:val="00F4036B"/>
    <w:rsid w:val="00F4085A"/>
    <w:rsid w:val="00F41213"/>
    <w:rsid w:val="00F41387"/>
    <w:rsid w:val="00F41467"/>
    <w:rsid w:val="00F429E8"/>
    <w:rsid w:val="00F43901"/>
    <w:rsid w:val="00F43B5F"/>
    <w:rsid w:val="00F43C14"/>
    <w:rsid w:val="00F4529C"/>
    <w:rsid w:val="00F45903"/>
    <w:rsid w:val="00F45A20"/>
    <w:rsid w:val="00F45C9E"/>
    <w:rsid w:val="00F46A50"/>
    <w:rsid w:val="00F50657"/>
    <w:rsid w:val="00F50BBD"/>
    <w:rsid w:val="00F50CE4"/>
    <w:rsid w:val="00F50E9C"/>
    <w:rsid w:val="00F5119A"/>
    <w:rsid w:val="00F51A92"/>
    <w:rsid w:val="00F53531"/>
    <w:rsid w:val="00F53566"/>
    <w:rsid w:val="00F53681"/>
    <w:rsid w:val="00F55118"/>
    <w:rsid w:val="00F55C5F"/>
    <w:rsid w:val="00F5606B"/>
    <w:rsid w:val="00F56C37"/>
    <w:rsid w:val="00F604BD"/>
    <w:rsid w:val="00F60B3B"/>
    <w:rsid w:val="00F61BE6"/>
    <w:rsid w:val="00F61C12"/>
    <w:rsid w:val="00F61D5D"/>
    <w:rsid w:val="00F61E1F"/>
    <w:rsid w:val="00F62412"/>
    <w:rsid w:val="00F62D8C"/>
    <w:rsid w:val="00F6392F"/>
    <w:rsid w:val="00F64F32"/>
    <w:rsid w:val="00F653A3"/>
    <w:rsid w:val="00F65BB9"/>
    <w:rsid w:val="00F67292"/>
    <w:rsid w:val="00F67E3D"/>
    <w:rsid w:val="00F70A9C"/>
    <w:rsid w:val="00F70D29"/>
    <w:rsid w:val="00F7155A"/>
    <w:rsid w:val="00F72A04"/>
    <w:rsid w:val="00F73250"/>
    <w:rsid w:val="00F738D4"/>
    <w:rsid w:val="00F73BD9"/>
    <w:rsid w:val="00F73CDC"/>
    <w:rsid w:val="00F75151"/>
    <w:rsid w:val="00F762F3"/>
    <w:rsid w:val="00F77FDE"/>
    <w:rsid w:val="00F811AE"/>
    <w:rsid w:val="00F81311"/>
    <w:rsid w:val="00F81914"/>
    <w:rsid w:val="00F81BFE"/>
    <w:rsid w:val="00F82591"/>
    <w:rsid w:val="00F82A36"/>
    <w:rsid w:val="00F82CC5"/>
    <w:rsid w:val="00F83909"/>
    <w:rsid w:val="00F850BD"/>
    <w:rsid w:val="00F8510E"/>
    <w:rsid w:val="00F859CB"/>
    <w:rsid w:val="00F86601"/>
    <w:rsid w:val="00F86B16"/>
    <w:rsid w:val="00F86B77"/>
    <w:rsid w:val="00F906D7"/>
    <w:rsid w:val="00F90773"/>
    <w:rsid w:val="00F90A85"/>
    <w:rsid w:val="00F9206E"/>
    <w:rsid w:val="00F93483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6EE5"/>
    <w:rsid w:val="00FA0C13"/>
    <w:rsid w:val="00FA14DF"/>
    <w:rsid w:val="00FA2191"/>
    <w:rsid w:val="00FA273A"/>
    <w:rsid w:val="00FA278D"/>
    <w:rsid w:val="00FA3A89"/>
    <w:rsid w:val="00FA3BD7"/>
    <w:rsid w:val="00FA52B0"/>
    <w:rsid w:val="00FA5936"/>
    <w:rsid w:val="00FA5BAC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1C4C"/>
    <w:rsid w:val="00FC341C"/>
    <w:rsid w:val="00FC37A9"/>
    <w:rsid w:val="00FC3F82"/>
    <w:rsid w:val="00FC5CCA"/>
    <w:rsid w:val="00FC65C3"/>
    <w:rsid w:val="00FC65CD"/>
    <w:rsid w:val="00FC691E"/>
    <w:rsid w:val="00FD10AB"/>
    <w:rsid w:val="00FD1249"/>
    <w:rsid w:val="00FD15B7"/>
    <w:rsid w:val="00FD1EBC"/>
    <w:rsid w:val="00FD3C40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605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7F9"/>
    <w:rsid w:val="00FF18E1"/>
    <w:rsid w:val="00FF1F5C"/>
    <w:rsid w:val="00FF2622"/>
    <w:rsid w:val="00FF385C"/>
    <w:rsid w:val="00FF3E41"/>
    <w:rsid w:val="00FF56C6"/>
    <w:rsid w:val="00FF5EDD"/>
    <w:rsid w:val="00FF6DD9"/>
    <w:rsid w:val="00FF7364"/>
    <w:rsid w:val="00FF77BE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FE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6A05B1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E94044"/>
    <w:pPr>
      <w:keepLines/>
      <w:numPr>
        <w:numId w:val="0"/>
      </w:numPr>
      <w:tabs>
        <w:tab w:val="left" w:pos="851"/>
      </w:tabs>
      <w:spacing w:before="120" w:after="120"/>
      <w:ind w:left="681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E2F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2FE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B1Char">
    <w:name w:val="B1 Char"/>
    <w:link w:val="B1"/>
    <w:locked/>
    <w:rsid w:val="00E94044"/>
    <w:rPr>
      <w:rFonts w:asciiTheme="minorHAnsi" w:eastAsiaTheme="minorHAnsi" w:hAnsiTheme="minorHAnsi" w:cstheme="minorBidi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FE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6A05B1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E94044"/>
    <w:pPr>
      <w:keepLines/>
      <w:numPr>
        <w:numId w:val="0"/>
      </w:numPr>
      <w:tabs>
        <w:tab w:val="left" w:pos="851"/>
      </w:tabs>
      <w:spacing w:before="120" w:after="120"/>
      <w:ind w:left="681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E2F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E2FE3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rPr>
      <w:rFonts w:ascii="Courier New" w:hAnsi="Courier New"/>
      <w:lang w:val="en-AU"/>
    </w:rPr>
  </w:style>
  <w:style w:type="character" w:styleId="PageNumber">
    <w:name w:val="page number"/>
    <w:basedOn w:val="DefaultParagraphFont"/>
  </w:style>
  <w:style w:type="paragraph" w:styleId="NoteHeading">
    <w:name w:val="Note Heading"/>
    <w:basedOn w:val="Normal"/>
    <w:next w:val="Normal"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pPr>
      <w:tabs>
        <w:tab w:val="num" w:pos="1440"/>
      </w:tabs>
      <w:ind w:left="851" w:hanging="851"/>
    </w:pPr>
  </w:style>
  <w:style w:type="paragraph" w:customStyle="1" w:styleId="AppendixH2">
    <w:name w:val="Appendix H2"/>
    <w:basedOn w:val="Heading2"/>
    <w:next w:val="BodyText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</w:style>
  <w:style w:type="paragraph" w:customStyle="1" w:styleId="I2">
    <w:name w:val="I2"/>
    <w:basedOn w:val="List2"/>
  </w:style>
  <w:style w:type="paragraph" w:customStyle="1" w:styleId="I3">
    <w:name w:val="I3"/>
    <w:basedOn w:val="List3"/>
  </w:style>
  <w:style w:type="paragraph" w:customStyle="1" w:styleId="TableText">
    <w:name w:val="TableText"/>
    <w:basedOn w:val="BodyTextIndent"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unhideWhenUsed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C0C"/>
  </w:style>
  <w:style w:type="character" w:customStyle="1" w:styleId="TACChar">
    <w:name w:val="TAC Char"/>
    <w:link w:val="TAC"/>
    <w:rsid w:val="00D225B4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rsid w:val="00A84085"/>
    <w:rPr>
      <w:rFonts w:ascii="Arial" w:eastAsia="Calibri" w:hAnsi="Arial" w:cs="Times New Roman"/>
      <w:sz w:val="18"/>
    </w:rPr>
  </w:style>
  <w:style w:type="paragraph" w:customStyle="1" w:styleId="IvDbodytext">
    <w:name w:val="IvD bodytext"/>
    <w:basedOn w:val="BodyText"/>
    <w:link w:val="IvDbodytextChar"/>
    <w:qFormat/>
    <w:rsid w:val="0063351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ascii="Arial" w:eastAsia="Times New Roman" w:hAnsi="Arial"/>
      <w:spacing w:val="2"/>
      <w:sz w:val="24"/>
      <w:szCs w:val="24"/>
    </w:rPr>
  </w:style>
  <w:style w:type="character" w:customStyle="1" w:styleId="IvDbodytextChar">
    <w:name w:val="IvD bodytext Char"/>
    <w:basedOn w:val="BodyTextChar"/>
    <w:link w:val="IvDbodytext"/>
    <w:rsid w:val="00633519"/>
    <w:rPr>
      <w:rFonts w:ascii="Arial" w:hAnsi="Arial"/>
      <w:spacing w:val="2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3E369C"/>
    <w:rPr>
      <w:rFonts w:asciiTheme="minorHAnsi" w:eastAsiaTheme="minorHAnsi" w:hAnsiTheme="minorHAnsi" w:cstheme="minorBidi"/>
      <w:b/>
      <w:sz w:val="22"/>
      <w:szCs w:val="22"/>
      <w:lang w:val="sv-SE"/>
    </w:rPr>
  </w:style>
  <w:style w:type="character" w:customStyle="1" w:styleId="B1Char">
    <w:name w:val="B1 Char"/>
    <w:link w:val="B1"/>
    <w:locked/>
    <w:rsid w:val="00E94044"/>
    <w:rPr>
      <w:rFonts w:asciiTheme="minorHAnsi" w:eastAsiaTheme="minorHAnsi" w:hAnsiTheme="minorHAnsi" w:cstheme="minorBidi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8566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477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09178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571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03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526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51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50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6799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797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74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5718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310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77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8395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55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721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262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148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730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004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3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81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030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100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104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6784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450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883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646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428C4-4C38-4C68-A860-603174FEC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4449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EAB</cp:lastModifiedBy>
  <cp:revision>31</cp:revision>
  <cp:lastPrinted>2013-02-08T15:42:00Z</cp:lastPrinted>
  <dcterms:created xsi:type="dcterms:W3CDTF">2016-02-04T20:52:00Z</dcterms:created>
  <dcterms:modified xsi:type="dcterms:W3CDTF">2016-02-09T19:04:00Z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